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232C" w14:textId="77777777" w:rsidR="00970D29" w:rsidRPr="00595984" w:rsidRDefault="00970D29" w:rsidP="007B6BEC">
      <w:pPr>
        <w:ind w:left="709"/>
        <w:jc w:val="center"/>
        <w:rPr>
          <w:b/>
        </w:rPr>
      </w:pPr>
    </w:p>
    <w:p w14:paraId="7D120411" w14:textId="58B820BD" w:rsidR="00970D29" w:rsidRDefault="00970D29" w:rsidP="00970D29">
      <w:pPr>
        <w:ind w:left="709"/>
        <w:jc w:val="right"/>
        <w:rPr>
          <w:i/>
          <w:lang w:val="kk-KZ"/>
        </w:rPr>
      </w:pPr>
      <w:r>
        <w:rPr>
          <w:i/>
          <w:lang w:val="kk-KZ"/>
        </w:rPr>
        <w:t xml:space="preserve">Приложение </w:t>
      </w:r>
      <w:r w:rsidR="00F92845">
        <w:rPr>
          <w:i/>
          <w:lang w:val="kk-KZ"/>
        </w:rPr>
        <w:t>1</w:t>
      </w:r>
      <w:r>
        <w:rPr>
          <w:i/>
          <w:lang w:val="kk-KZ"/>
        </w:rPr>
        <w:t>5</w:t>
      </w:r>
    </w:p>
    <w:p w14:paraId="373307C2" w14:textId="77777777" w:rsidR="00970D29" w:rsidRDefault="00970D29" w:rsidP="00970D29">
      <w:pPr>
        <w:ind w:left="709"/>
        <w:jc w:val="right"/>
        <w:rPr>
          <w:i/>
          <w:lang w:val="kk-KZ"/>
        </w:rPr>
      </w:pPr>
    </w:p>
    <w:p w14:paraId="30D6BE6A" w14:textId="77777777" w:rsidR="00970D29" w:rsidRDefault="00970D29" w:rsidP="00970D29">
      <w:pPr>
        <w:rPr>
          <w:rFonts w:ascii="Arial Narrow" w:hAnsi="Arial Narrow"/>
        </w:rPr>
      </w:pPr>
    </w:p>
    <w:p w14:paraId="3953BEE7" w14:textId="77777777" w:rsidR="00970D29" w:rsidRPr="00970D29" w:rsidRDefault="00970D29" w:rsidP="007B6BEC">
      <w:pPr>
        <w:ind w:left="709"/>
        <w:jc w:val="center"/>
        <w:rPr>
          <w:b/>
        </w:rPr>
      </w:pPr>
    </w:p>
    <w:p w14:paraId="5CCF67F4" w14:textId="77777777" w:rsidR="007B6BEC" w:rsidRDefault="006B5308" w:rsidP="007B6BEC">
      <w:pPr>
        <w:ind w:left="709"/>
        <w:jc w:val="center"/>
        <w:rPr>
          <w:b/>
        </w:rPr>
      </w:pPr>
      <w:r>
        <w:rPr>
          <w:b/>
        </w:rPr>
        <w:t>Техническая спецификация</w:t>
      </w:r>
    </w:p>
    <w:p w14:paraId="1BD3D2C9" w14:textId="7667FAE5" w:rsidR="007B6BEC" w:rsidRDefault="00AF6489" w:rsidP="00AF6489">
      <w:pPr>
        <w:ind w:left="709"/>
        <w:rPr>
          <w:b/>
        </w:rPr>
      </w:pPr>
      <w:r>
        <w:rPr>
          <w:b/>
        </w:rPr>
        <w:t xml:space="preserve">ЛОТ № 3 </w:t>
      </w:r>
    </w:p>
    <w:tbl>
      <w:tblPr>
        <w:tblW w:w="14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88"/>
        <w:gridCol w:w="2765"/>
        <w:gridCol w:w="492"/>
        <w:gridCol w:w="2790"/>
        <w:gridCol w:w="6640"/>
        <w:gridCol w:w="1418"/>
      </w:tblGrid>
      <w:tr w:rsidR="007B6BEC" w14:paraId="196BCBD6" w14:textId="77777777" w:rsidTr="00FC055A">
        <w:trPr>
          <w:trHeight w:val="39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84A2603" w14:textId="77777777" w:rsidR="007B6BEC" w:rsidRDefault="007B6BEC">
            <w:pPr>
              <w:spacing w:line="256" w:lineRule="auto"/>
              <w:textAlignment w:val="baseline"/>
              <w:outlineLvl w:val="2"/>
              <w:rPr>
                <w:color w:val="1E1E1E"/>
              </w:rPr>
            </w:pPr>
            <w:r>
              <w:rPr>
                <w:color w:val="1E1E1E"/>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FA11562" w14:textId="77777777" w:rsidR="007B6BEC" w:rsidRDefault="007B6BEC">
            <w:pPr>
              <w:spacing w:line="256" w:lineRule="auto"/>
              <w:ind w:left="709"/>
              <w:jc w:val="center"/>
              <w:textAlignment w:val="baseline"/>
              <w:outlineLvl w:val="2"/>
              <w:rPr>
                <w:color w:val="1E1E1E"/>
              </w:rPr>
            </w:pPr>
            <w:r>
              <w:rPr>
                <w:color w:val="1E1E1E"/>
              </w:rPr>
              <w:t>Критерии</w:t>
            </w: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1BE37B4" w14:textId="77777777" w:rsidR="007B6BEC" w:rsidRDefault="007B6BEC">
            <w:pPr>
              <w:spacing w:line="256" w:lineRule="auto"/>
              <w:ind w:left="709"/>
              <w:jc w:val="center"/>
              <w:textAlignment w:val="baseline"/>
              <w:outlineLvl w:val="2"/>
              <w:rPr>
                <w:color w:val="1E1E1E"/>
              </w:rPr>
            </w:pPr>
            <w:r>
              <w:rPr>
                <w:color w:val="1E1E1E"/>
              </w:rPr>
              <w:t>Описание</w:t>
            </w:r>
          </w:p>
        </w:tc>
      </w:tr>
      <w:tr w:rsidR="00FC055A" w14:paraId="2BEED89F" w14:textId="77777777" w:rsidTr="00FC055A">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777833E" w14:textId="77777777" w:rsidR="00FC055A" w:rsidRDefault="00FC055A">
            <w:pPr>
              <w:spacing w:line="256" w:lineRule="auto"/>
              <w:jc w:val="center"/>
              <w:textAlignment w:val="baseline"/>
              <w:rPr>
                <w:color w:val="000000"/>
                <w:spacing w:val="2"/>
              </w:rPr>
            </w:pPr>
            <w:r>
              <w:rPr>
                <w:color w:val="000000"/>
                <w:spacing w:val="2"/>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EF2CBB3" w14:textId="77777777" w:rsidR="00FC055A" w:rsidRDefault="00FC055A">
            <w:pPr>
              <w:spacing w:line="256" w:lineRule="auto"/>
              <w:textAlignment w:val="baseline"/>
              <w:rPr>
                <w:color w:val="000000"/>
                <w:spacing w:val="2"/>
              </w:rPr>
            </w:pPr>
            <w:r>
              <w:rPr>
                <w:color w:val="000000"/>
                <w:spacing w:val="2"/>
              </w:rPr>
              <w:t>Наименование медицинской техники</w:t>
            </w: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37D5443" w14:textId="77777777" w:rsidR="00FC055A" w:rsidRPr="009E3D94" w:rsidRDefault="00FC055A" w:rsidP="00EE33AB">
            <w:pPr>
              <w:pStyle w:val="3"/>
              <w:shd w:val="clear" w:color="auto" w:fill="FFFFFF"/>
              <w:spacing w:before="0"/>
              <w:rPr>
                <w:rFonts w:ascii="Times New Roman" w:eastAsiaTheme="minorHAnsi" w:hAnsi="Times New Roman" w:cs="Times New Roman"/>
                <w:color w:val="000000"/>
                <w:lang w:eastAsia="en-US"/>
              </w:rPr>
            </w:pPr>
            <w:r w:rsidRPr="009E3D94">
              <w:rPr>
                <w:rFonts w:ascii="Times New Roman" w:eastAsia="Calibri" w:hAnsi="Times New Roman" w:cs="Times New Roman"/>
                <w:bCs/>
                <w:color w:val="000000"/>
                <w:lang w:eastAsia="en-US"/>
              </w:rPr>
              <w:t xml:space="preserve">Кровать медицинская многофункциональная </w:t>
            </w:r>
          </w:p>
          <w:p w14:paraId="5A167E0F" w14:textId="77777777" w:rsidR="00FC055A" w:rsidRPr="009E3D94" w:rsidRDefault="00FC055A" w:rsidP="00EE33AB">
            <w:pPr>
              <w:rPr>
                <w:rFonts w:eastAsiaTheme="minorHAnsi"/>
                <w:color w:val="000000"/>
                <w:lang w:eastAsia="en-US"/>
              </w:rPr>
            </w:pPr>
          </w:p>
        </w:tc>
      </w:tr>
      <w:tr w:rsidR="00FC055A" w14:paraId="3A19BDF5" w14:textId="77777777" w:rsidTr="007B6BE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4F91712" w14:textId="77777777" w:rsidR="00FC055A" w:rsidRDefault="00FC055A">
            <w:pPr>
              <w:spacing w:line="256" w:lineRule="auto"/>
              <w:jc w:val="center"/>
              <w:textAlignment w:val="baseline"/>
              <w:rPr>
                <w:color w:val="000000"/>
                <w:spacing w:val="2"/>
              </w:rPr>
            </w:pPr>
          </w:p>
          <w:p w14:paraId="62F6AFB4" w14:textId="77777777" w:rsidR="00FC055A" w:rsidRDefault="00FC055A">
            <w:pPr>
              <w:spacing w:line="256" w:lineRule="auto"/>
              <w:jc w:val="center"/>
              <w:textAlignment w:val="baseline"/>
              <w:rPr>
                <w:color w:val="000000"/>
                <w:spacing w:val="2"/>
              </w:rPr>
            </w:pPr>
            <w:r>
              <w:rPr>
                <w:color w:val="000000"/>
                <w:spacing w:val="2"/>
              </w:rPr>
              <w:t>2</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CBF8600" w14:textId="77777777" w:rsidR="00FC055A" w:rsidRDefault="00FC055A">
            <w:pPr>
              <w:spacing w:line="256" w:lineRule="auto"/>
              <w:textAlignment w:val="baseline"/>
              <w:rPr>
                <w:color w:val="000000"/>
                <w:spacing w:val="2"/>
              </w:rPr>
            </w:pPr>
            <w:r>
              <w:rPr>
                <w:color w:val="000000"/>
                <w:spacing w:val="2"/>
              </w:rPr>
              <w:t>Требования к комплектации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A848045" w14:textId="77777777" w:rsidR="00FC055A" w:rsidRDefault="00FC055A">
            <w:pPr>
              <w:spacing w:line="256" w:lineRule="auto"/>
              <w:ind w:left="-3" w:firstLine="52"/>
              <w:jc w:val="center"/>
              <w:textAlignment w:val="baseline"/>
              <w:rPr>
                <w:color w:val="000000"/>
                <w:spacing w:val="2"/>
              </w:rPr>
            </w:pPr>
            <w:r>
              <w:rPr>
                <w:color w:val="000000"/>
                <w:spacing w:val="2"/>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839C1D7" w14:textId="77777777" w:rsidR="00FC055A" w:rsidRDefault="00FC055A">
            <w:pPr>
              <w:spacing w:line="256" w:lineRule="auto"/>
              <w:jc w:val="center"/>
              <w:textAlignment w:val="baseline"/>
              <w:rPr>
                <w:color w:val="000000"/>
                <w:spacing w:val="2"/>
              </w:rPr>
            </w:pPr>
            <w:r>
              <w:rPr>
                <w:color w:val="000000"/>
                <w:spacing w:val="2"/>
              </w:rPr>
              <w:t>Наименование комплектующего к медицинской технике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ACE28BA" w14:textId="77777777" w:rsidR="00FC055A" w:rsidRDefault="00FC055A">
            <w:pPr>
              <w:spacing w:line="256" w:lineRule="auto"/>
              <w:jc w:val="center"/>
              <w:textAlignment w:val="baseline"/>
              <w:rPr>
                <w:color w:val="000000"/>
                <w:spacing w:val="2"/>
              </w:rPr>
            </w:pPr>
            <w:r>
              <w:rPr>
                <w:color w:val="000000"/>
                <w:spacing w:val="2"/>
              </w:rPr>
              <w:t>Техническая характеристика комплектующего к медицинской технике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1FD3653" w14:textId="77777777" w:rsidR="00FC055A" w:rsidRDefault="00FC055A">
            <w:pPr>
              <w:spacing w:line="256" w:lineRule="auto"/>
              <w:jc w:val="center"/>
              <w:textAlignment w:val="baseline"/>
              <w:rPr>
                <w:color w:val="000000"/>
                <w:spacing w:val="2"/>
              </w:rPr>
            </w:pPr>
            <w:r>
              <w:rPr>
                <w:color w:val="000000"/>
                <w:spacing w:val="2"/>
              </w:rPr>
              <w:t>Требуемое количество</w:t>
            </w:r>
            <w:r>
              <w:rPr>
                <w:color w:val="000000"/>
                <w:spacing w:val="2"/>
              </w:rPr>
              <w:br/>
              <w:t>(с указанием единицы измерения)</w:t>
            </w:r>
          </w:p>
        </w:tc>
      </w:tr>
      <w:tr w:rsidR="00FC055A" w14:paraId="4419F122" w14:textId="77777777" w:rsidTr="00FC055A">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993580"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8A62CA3" w14:textId="77777777" w:rsidR="00FC055A" w:rsidRDefault="00FC055A">
            <w:pPr>
              <w:rPr>
                <w:color w:val="000000"/>
                <w:spacing w:val="2"/>
              </w:rPr>
            </w:pP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A0B71D0" w14:textId="77777777" w:rsidR="00FC055A" w:rsidRDefault="00FC055A">
            <w:pPr>
              <w:spacing w:line="256" w:lineRule="auto"/>
              <w:ind w:left="709"/>
              <w:textAlignment w:val="baseline"/>
              <w:rPr>
                <w:color w:val="000000"/>
                <w:spacing w:val="2"/>
              </w:rPr>
            </w:pPr>
            <w:r>
              <w:rPr>
                <w:color w:val="000000"/>
                <w:spacing w:val="2"/>
              </w:rPr>
              <w:t>Основные комплектующие</w:t>
            </w:r>
          </w:p>
        </w:tc>
      </w:tr>
      <w:tr w:rsidR="00FC055A" w14:paraId="1BE91D3B" w14:textId="77777777" w:rsidTr="00B5365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2448483"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99C634B"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F99F595" w14:textId="77777777" w:rsidR="00FC055A" w:rsidRDefault="00FC055A">
            <w:pPr>
              <w:spacing w:line="256" w:lineRule="auto"/>
              <w:jc w:val="center"/>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06F3DF4" w14:textId="77777777" w:rsidR="00FC055A" w:rsidRPr="009E3D94" w:rsidRDefault="00FC055A" w:rsidP="00EE33AB">
            <w:pPr>
              <w:pStyle w:val="a4"/>
              <w:rPr>
                <w:rFonts w:ascii="Times New Roman" w:hAnsi="Times New Roman" w:cs="Times New Roman"/>
                <w:iCs/>
                <w:sz w:val="24"/>
                <w:szCs w:val="24"/>
              </w:rPr>
            </w:pPr>
            <w:r w:rsidRPr="009E3D94">
              <w:rPr>
                <w:rFonts w:ascii="Times New Roman" w:hAnsi="Times New Roman" w:cs="Times New Roman"/>
                <w:iCs/>
                <w:sz w:val="24"/>
                <w:szCs w:val="24"/>
              </w:rPr>
              <w:t>Кровать медицинская многофункциональная</w:t>
            </w:r>
          </w:p>
          <w:p w14:paraId="26A897E7" w14:textId="77777777" w:rsidR="00FC055A" w:rsidRPr="009E3D94" w:rsidRDefault="00FC055A" w:rsidP="00EE33AB">
            <w:pPr>
              <w:pStyle w:val="a4"/>
              <w:rPr>
                <w:rFonts w:ascii="Times New Roman" w:hAnsi="Times New Roman" w:cs="Times New Roman"/>
                <w:i/>
                <w:sz w:val="24"/>
                <w:szCs w:val="24"/>
              </w:rPr>
            </w:pP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2CD83FBA" w14:textId="721E363C" w:rsidR="00FC055A" w:rsidRPr="009E3D94" w:rsidRDefault="00FC055A" w:rsidP="00595984">
            <w:pPr>
              <w:jc w:val="both"/>
              <w:rPr>
                <w:i/>
              </w:rPr>
            </w:pPr>
            <w:r w:rsidRPr="009E3D94">
              <w:rPr>
                <w:iCs/>
              </w:rPr>
              <w:t xml:space="preserve">Универсальная многофункциональная кровать должна быть </w:t>
            </w:r>
            <w:proofErr w:type="gramStart"/>
            <w:r w:rsidRPr="009E3D94">
              <w:rPr>
                <w:iCs/>
              </w:rPr>
              <w:t>оснащена  системой</w:t>
            </w:r>
            <w:proofErr w:type="gramEnd"/>
            <w:r w:rsidRPr="009E3D94">
              <w:rPr>
                <w:iCs/>
              </w:rPr>
              <w:t xml:space="preserve"> телескопических колонн, электрической регулировкой высоты, секций и продольных</w:t>
            </w:r>
            <w:r>
              <w:rPr>
                <w:iCs/>
              </w:rPr>
              <w:t xml:space="preserve"> </w:t>
            </w:r>
            <w:r w:rsidRPr="009E3D94">
              <w:rPr>
                <w:iCs/>
              </w:rPr>
              <w:t>наклонов ложа</w:t>
            </w:r>
            <w:r w:rsidR="00997E5C">
              <w:rPr>
                <w:iCs/>
              </w:rPr>
              <w:t xml:space="preserve"> </w:t>
            </w:r>
            <w:r w:rsidRPr="009E3D94">
              <w:rPr>
                <w:iCs/>
              </w:rPr>
              <w:t>(</w:t>
            </w:r>
            <w:proofErr w:type="spellStart"/>
            <w:r w:rsidRPr="009E3D94">
              <w:rPr>
                <w:iCs/>
              </w:rPr>
              <w:t>Тренделенбург</w:t>
            </w:r>
            <w:proofErr w:type="spellEnd"/>
            <w:r w:rsidRPr="009E3D94">
              <w:rPr>
                <w:iCs/>
              </w:rPr>
              <w:t>/</w:t>
            </w:r>
            <w:proofErr w:type="spellStart"/>
            <w:r w:rsidRPr="009E3D94">
              <w:rPr>
                <w:iCs/>
              </w:rPr>
              <w:t>антиТренделенбург</w:t>
            </w:r>
            <w:proofErr w:type="spellEnd"/>
            <w:r w:rsidRPr="009E3D94">
              <w:rPr>
                <w:iCs/>
              </w:rPr>
              <w:t>). Кровать должна состоять из несущей рамы и ложа с порошковым покрытием на основе эпоксидного полиэстера. Рама кровати  должна быть с защитным пластиковым картером установлена на 4 антистатических колеса</w:t>
            </w:r>
            <w:r>
              <w:rPr>
                <w:iCs/>
              </w:rPr>
              <w:t>х</w:t>
            </w:r>
            <w:r w:rsidRPr="009E3D94">
              <w:rPr>
                <w:iCs/>
              </w:rPr>
              <w:t xml:space="preserve"> диаметром</w:t>
            </w:r>
            <w:r>
              <w:rPr>
                <w:iCs/>
              </w:rPr>
              <w:t xml:space="preserve"> не менее</w:t>
            </w:r>
            <w:r w:rsidRPr="009E3D94">
              <w:rPr>
                <w:iCs/>
              </w:rPr>
              <w:t xml:space="preserve"> 150 мм с трехпозиционной центральной системой блокировки колесной базы с 4-х углов кровати со звуковой сигнализацией о незаблокированных колесах при подключении кровати к сети электропитания.  В конструкции кровати должна использоваться система электромеханических телескопических колонн (не менее 2 штук) с защитным кожухом, исключающим попадание жидкости внутрь системы, </w:t>
            </w:r>
            <w:r w:rsidRPr="009E3D94">
              <w:rPr>
                <w:iCs/>
              </w:rPr>
              <w:lastRenderedPageBreak/>
              <w:t>и встроенным контроллером движения колонн, обеспечивающим их синхронное движение при неравномерной нагрузке. Конструкция электромеханических цилиндрических колонн должна обеспечивать строго горизонтальный подъем рамы при регулировках высоты и исключать горизонтальное смещение ложа кровати. Количество сервомоторов – не менее 4 штук.</w:t>
            </w:r>
            <w:r w:rsidRPr="009E3D94">
              <w:t xml:space="preserve"> Кровать должна быть оснащена встроенной системой предотвращения перегрузки моторов со звуковой сигнализацией и автоматической остановкой движения.</w:t>
            </w:r>
            <w:r w:rsidRPr="009E3D94">
              <w:rPr>
                <w:iCs/>
              </w:rPr>
              <w:t xml:space="preserve"> Количество секций ложа кровати – не менее 4 </w:t>
            </w:r>
            <w:proofErr w:type="gramStart"/>
            <w:r w:rsidRPr="009E3D94">
              <w:rPr>
                <w:iCs/>
              </w:rPr>
              <w:t>штук .</w:t>
            </w:r>
            <w:proofErr w:type="gramEnd"/>
            <w:r w:rsidRPr="009E3D94">
              <w:rPr>
                <w:iCs/>
              </w:rPr>
              <w:t xml:space="preserve"> Количество подвижных секций – не менее 3 штук. Кровать должна быть оснащена  съемными сегментами из ABS пластика в количестве не м</w:t>
            </w:r>
            <w:r>
              <w:rPr>
                <w:iCs/>
              </w:rPr>
              <w:t>е</w:t>
            </w:r>
            <w:r w:rsidRPr="009E3D94">
              <w:rPr>
                <w:iCs/>
              </w:rPr>
              <w:t xml:space="preserve">нее 2 штук, устойчивых к мытью и дезинфекции.  </w:t>
            </w:r>
            <w:r w:rsidRPr="009E3D94">
              <w:t xml:space="preserve">Легко сниматься для дезинфекционной обработки кровати.  Панели должны  иметь специальные отверстия для  фиксации. </w:t>
            </w:r>
            <w:r w:rsidRPr="009E3D94">
              <w:rPr>
                <w:iCs/>
              </w:rPr>
              <w:t xml:space="preserve">На каждой секции кровати должны быть расположены фиксаторы для удержания матраца от соскальзывания. В углах головной и ножной секций ложа кровати расположены установочные отверстия для инфузионной стойки и устройства для </w:t>
            </w:r>
            <w:proofErr w:type="spellStart"/>
            <w:r w:rsidRPr="009E3D94">
              <w:rPr>
                <w:iCs/>
              </w:rPr>
              <w:t>приподнятия</w:t>
            </w:r>
            <w:proofErr w:type="spellEnd"/>
            <w:r w:rsidRPr="009E3D94">
              <w:rPr>
                <w:iCs/>
              </w:rPr>
              <w:t xml:space="preserve"> пациента. Головной торец должен быть  фиксированный и не менять положение при регулировках высоты, облегчая работу медперсонала при проведении повседневных процедур, а также позволяя проводить интубацию без снятия головного торца. </w:t>
            </w:r>
            <w:r w:rsidRPr="009E3D94">
              <w:rPr>
                <w:bCs/>
              </w:rPr>
              <w:t xml:space="preserve">Кровать должна быть оснащена съемными с фиксаторами взаимозаменяемым головным и ножным торцами из цельнолитого ABS пластика со вставками из HPL пластика, при этом конструкция торцов является легкосъемной, обеспечивающей максимально быстрый доступ медицинского персонала к пациенту со всех сторон, и при снятии торцов на каркасе кровати не остается никаких элементов торцов. </w:t>
            </w:r>
            <w:r w:rsidRPr="009E3D94">
              <w:rPr>
                <w:iCs/>
              </w:rPr>
              <w:t xml:space="preserve">Для каждой из спинок  должны быть предусмотрены по 1 фиксатору для их надежной фиксации в процессе транспортировки. Спинки должны устанавливаться на кровать путем опускания двух металлических штифтов, расположенных на нижней кромке </w:t>
            </w:r>
            <w:r w:rsidRPr="009E3D94">
              <w:rPr>
                <w:iCs/>
              </w:rPr>
              <w:lastRenderedPageBreak/>
              <w:t xml:space="preserve">спинок, в специальные отверстия на раме кровати. </w:t>
            </w:r>
            <w:r w:rsidRPr="009E3D94">
              <w:rPr>
                <w:bCs/>
              </w:rPr>
              <w:t>На раме кровати  должны быть закреплены раздельные опускаемые боковые ограждения с двойной системой запирания, по  не менее 2 штуки  с каждой стороны. Раздельные боковые ограждения  должны полностью закрывать ложе кровати, тем самым минимизируя риск выпадения пациента. Раздельные боковые ограждения должны быть изготовлены из цельнолитого ABS пластика со встроенными двухсторонними пультами управления в каждом ограждении и имеют поручни. Высота боковых ограждений не м</w:t>
            </w:r>
            <w:r>
              <w:rPr>
                <w:bCs/>
              </w:rPr>
              <w:t>е</w:t>
            </w:r>
            <w:r w:rsidRPr="009E3D94">
              <w:rPr>
                <w:bCs/>
              </w:rPr>
              <w:t xml:space="preserve">нее 400 мм, что позволяет использовать матрасы с разной высотой – от </w:t>
            </w:r>
            <w:r>
              <w:rPr>
                <w:bCs/>
              </w:rPr>
              <w:t xml:space="preserve">не менее </w:t>
            </w:r>
            <w:r w:rsidRPr="009E3D94">
              <w:rPr>
                <w:bCs/>
              </w:rPr>
              <w:t xml:space="preserve">10 до </w:t>
            </w:r>
            <w:r>
              <w:rPr>
                <w:bCs/>
              </w:rPr>
              <w:t xml:space="preserve">не более </w:t>
            </w:r>
            <w:r w:rsidRPr="009E3D94">
              <w:rPr>
                <w:bCs/>
              </w:rPr>
              <w:t xml:space="preserve">18 см. </w:t>
            </w:r>
            <w:r w:rsidRPr="009E3D94">
              <w:rPr>
                <w:iCs/>
              </w:rPr>
              <w:t xml:space="preserve">Головные боковые ограждения должны быть оснащены двухсторонними пультами управления. Пульты управления в боковых ограждениях должны  выполнять следующие функции: регулировка спинной секции, регулировка бедренной секции, автоматическая регулировка положения спинной и бедренной секций, регулировка высоты, обеспечивать функцию безопасности и автоматического отключения. Расстояние между боковыми ограждениями не более 40 мм. Расстояние между боковыми ограждениями и торцами не более 40 мм. В боковые ограждения должны быть встроены: индикатор для определения угла наклона </w:t>
            </w:r>
            <w:proofErr w:type="spellStart"/>
            <w:r w:rsidRPr="009E3D94">
              <w:rPr>
                <w:iCs/>
              </w:rPr>
              <w:t>Тренделенбург</w:t>
            </w:r>
            <w:proofErr w:type="spellEnd"/>
            <w:r w:rsidRPr="009E3D94">
              <w:rPr>
                <w:iCs/>
              </w:rPr>
              <w:t xml:space="preserve"> и </w:t>
            </w:r>
            <w:proofErr w:type="spellStart"/>
            <w:r w:rsidRPr="009E3D94">
              <w:rPr>
                <w:iCs/>
              </w:rPr>
              <w:t>антиТренделенбург</w:t>
            </w:r>
            <w:proofErr w:type="spellEnd"/>
            <w:r w:rsidRPr="009E3D94">
              <w:rPr>
                <w:iCs/>
              </w:rPr>
              <w:t xml:space="preserve">. Индикатор угла наклона спинной секции. </w:t>
            </w:r>
            <w:r w:rsidRPr="009E3D94">
              <w:rPr>
                <w:lang w:eastAsia="en-US"/>
              </w:rPr>
              <w:t xml:space="preserve">Угломеры предназначены для определения угла наклона ложа при продольных наклонах и для определения угла наклона спинной секции. Угломеры должны быть оснащены </w:t>
            </w:r>
            <w:r w:rsidRPr="009E3D94">
              <w:t>индикаторами расположения кровати в крайнем нижнем положении со световой индикацией</w:t>
            </w:r>
            <w:r w:rsidRPr="009E3D94">
              <w:rPr>
                <w:color w:val="FF0000"/>
                <w:lang w:eastAsia="en-US"/>
              </w:rPr>
              <w:t>.</w:t>
            </w:r>
            <w:r w:rsidRPr="009E3D94">
              <w:rPr>
                <w:lang w:eastAsia="en-US"/>
              </w:rPr>
              <w:t xml:space="preserve"> </w:t>
            </w:r>
            <w:r w:rsidRPr="009E3D94">
              <w:rPr>
                <w:iCs/>
              </w:rPr>
              <w:t xml:space="preserve"> Кровать должна быть оснащена </w:t>
            </w:r>
            <w:r w:rsidRPr="009E3D94">
              <w:rPr>
                <w:color w:val="000000"/>
              </w:rPr>
              <w:t xml:space="preserve">функцией подсветки нижней  станины кровати в ночное время с возможностью отключения. </w:t>
            </w:r>
            <w:r w:rsidRPr="009E3D94">
              <w:rPr>
                <w:iCs/>
              </w:rPr>
              <w:t>В кровати должна быть  установлена функция вставания пациента для быстрой мобилизации с помощью кнопок управления. Управление функцией вставания осуществляется дополнительными  кнопками, вне зависимости от основных пультов в боковых ограждениях, встроенными в головные боковые ограждения.</w:t>
            </w:r>
            <w:r w:rsidRPr="009E3D94">
              <w:t xml:space="preserve"> Управление функцией вставания должно </w:t>
            </w:r>
            <w:r w:rsidRPr="009E3D94">
              <w:lastRenderedPageBreak/>
              <w:t>осуществляться кнопками, встроенными с внешней стороны боковых ограждений в поручни-держатели для рук пациента. Расположение кнопок управления должно позволять пациенту одновременно производить регулировки кровати по высоте и позволять держаться за боковое ограждение</w:t>
            </w:r>
            <w:r w:rsidRPr="009E3D94">
              <w:rPr>
                <w:iCs/>
              </w:rPr>
              <w:t xml:space="preserve"> Кровать должна  осуществлять: электрическую регулировку высоты с минимальным нижним положением не более 395 мм и верхним положением  не менее 775 мм, электрическую регулировку продольных наклонов ложа кровати (</w:t>
            </w:r>
            <w:proofErr w:type="spellStart"/>
            <w:r w:rsidRPr="009E3D94">
              <w:rPr>
                <w:iCs/>
              </w:rPr>
              <w:t>Тренделенбург</w:t>
            </w:r>
            <w:proofErr w:type="spellEnd"/>
            <w:r w:rsidRPr="009E3D94">
              <w:rPr>
                <w:iCs/>
              </w:rPr>
              <w:t xml:space="preserve"> и </w:t>
            </w:r>
            <w:proofErr w:type="spellStart"/>
            <w:r w:rsidRPr="009E3D94">
              <w:rPr>
                <w:iCs/>
              </w:rPr>
              <w:t>антиТренделенбург</w:t>
            </w:r>
            <w:proofErr w:type="spellEnd"/>
            <w:r w:rsidRPr="009E3D94">
              <w:rPr>
                <w:iCs/>
              </w:rPr>
              <w:t xml:space="preserve">) в пределах не менее +-16°, электрическую регулировку секции спины в пределах не менее 0° - 64°, электрическую регулировку тазобедренной секции в пределах  не менее 0° - 32°, механическую регулировку секции голени с помощью </w:t>
            </w:r>
            <w:proofErr w:type="spellStart"/>
            <w:r w:rsidRPr="009E3D94">
              <w:rPr>
                <w:iCs/>
              </w:rPr>
              <w:t>растомата</w:t>
            </w:r>
            <w:proofErr w:type="spellEnd"/>
            <w:r w:rsidRPr="009E3D94">
              <w:rPr>
                <w:iCs/>
              </w:rPr>
              <w:t xml:space="preserve">. 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w:t>
            </w:r>
            <w:proofErr w:type="spellStart"/>
            <w:r w:rsidRPr="009E3D94">
              <w:rPr>
                <w:iCs/>
              </w:rPr>
              <w:t>абдомиальной</w:t>
            </w:r>
            <w:proofErr w:type="spellEnd"/>
            <w:r w:rsidRPr="009E3D94">
              <w:rPr>
                <w:iCs/>
              </w:rPr>
              <w:t xml:space="preserve"> области с суммарным смещением  не менее 110 мм. Кровать должна  позволять проводить как электрическую (с помощью пульта управления), так и механическую (с помощью ручек в головной части) сердечно-легочную реанимацию с </w:t>
            </w:r>
            <w:proofErr w:type="spellStart"/>
            <w:r w:rsidRPr="009E3D94">
              <w:rPr>
                <w:iCs/>
              </w:rPr>
              <w:t>амортизированием</w:t>
            </w:r>
            <w:proofErr w:type="spellEnd"/>
            <w:r w:rsidRPr="009E3D94">
              <w:rPr>
                <w:iCs/>
              </w:rPr>
              <w:t xml:space="preserve"> спинной секции при ее активации. Для использования с пациентами нестандартных антропометрических</w:t>
            </w:r>
            <w:r w:rsidR="00595984">
              <w:rPr>
                <w:iCs/>
              </w:rPr>
              <w:t xml:space="preserve"> </w:t>
            </w:r>
            <w:r w:rsidRPr="009E3D94">
              <w:rPr>
                <w:iCs/>
              </w:rPr>
              <w:t xml:space="preserve">данных кровать должна обладать встроенной функцией увеличения длины ложа не менее 320 мм. </w:t>
            </w:r>
            <w:r w:rsidRPr="009E3D94">
              <w:rPr>
                <w:bCs/>
              </w:rPr>
              <w:t xml:space="preserve">Для уменьшения деформации рамы кровати во время транспортировки в углах расположены защитные амортизаторы диаметром </w:t>
            </w:r>
            <w:r>
              <w:rPr>
                <w:bCs/>
              </w:rPr>
              <w:t xml:space="preserve">не менее </w:t>
            </w:r>
            <w:r w:rsidRPr="009E3D94">
              <w:rPr>
                <w:bCs/>
              </w:rPr>
              <w:t>100 мм, изготовленные из пластикового материала, не оставляющего следов.</w:t>
            </w:r>
            <w:r w:rsidRPr="009E3D94">
              <w:rPr>
                <w:iCs/>
              </w:rPr>
              <w:t xml:space="preserve"> В комплектацию кровати должна входить дистанционная (проводная) контрольная панель управления с функциями: </w:t>
            </w:r>
            <w:r w:rsidRPr="009E3D94">
              <w:t xml:space="preserve">активации для разблокировки кнопок управления, аварийной остановки,  блокировки регулировок ложа с других панелей управления, датчика-индикатора заряда встроенной аккумуляторной батареи, регулировки высоты ложа, </w:t>
            </w:r>
            <w:r w:rsidRPr="009E3D94">
              <w:lastRenderedPageBreak/>
              <w:t>регулировки продольных наклонов ложа кровати (</w:t>
            </w:r>
            <w:proofErr w:type="spellStart"/>
            <w:r w:rsidRPr="009E3D94">
              <w:t>Тренделенбург</w:t>
            </w:r>
            <w:proofErr w:type="spellEnd"/>
            <w:r w:rsidRPr="009E3D94">
              <w:t xml:space="preserve"> и </w:t>
            </w:r>
            <w:proofErr w:type="spellStart"/>
            <w:r w:rsidRPr="009E3D94">
              <w:t>антиТренделенбург</w:t>
            </w:r>
            <w:proofErr w:type="spellEnd"/>
            <w:r w:rsidRPr="009E3D94">
              <w:t xml:space="preserve">), регулировки наклонов секций спины и бедра, </w:t>
            </w:r>
            <w:proofErr w:type="spellStart"/>
            <w:r w:rsidRPr="009E3D94">
              <w:t>автоконтура</w:t>
            </w:r>
            <w:proofErr w:type="spellEnd"/>
            <w:r w:rsidRPr="009E3D94">
              <w:t xml:space="preserve"> (одновременное смещение  секций спины и бедра), СЛР для реанимационного положения, кардиологического кресла, положением обследования пациента, автоматического позиционирования спинной секции в </w:t>
            </w:r>
            <w:r>
              <w:t xml:space="preserve">не менее </w:t>
            </w:r>
            <w:r w:rsidRPr="009E3D94">
              <w:t xml:space="preserve">30° одной кнопкой, </w:t>
            </w:r>
            <w:r w:rsidRPr="009E3D94">
              <w:rPr>
                <w:rFonts w:eastAsia="ArialMT"/>
              </w:rPr>
              <w:t>управления подсветкой кровати</w:t>
            </w:r>
            <w:r w:rsidRPr="009E3D94">
              <w:t>.</w:t>
            </w:r>
            <w:r w:rsidRPr="009E3D94">
              <w:rPr>
                <w:iCs/>
              </w:rPr>
              <w:t xml:space="preserve"> Переход кровати в положение «кардиологического кресла» с электрическим приводом, управляемый одной кнопкой, без необходимости перемещения пациента. Переход в положение «кардиологического кресла» должен осуществляться при любой высоте ложа кровати. Вместе с данной функцией должна быть  предусмотрена возможность возврата ложа кровати в горизонтальное положение и одновременного опускания до минимальной высоты, управляемые одной кнопкой. Панель управления в боковом ограждении должна иметь кнопку безопасности, препятствующей несанкционированному изменению положения секций ложа кровати. В комплектацию кровати должны входить петли крепления удерживающих пациента поясов. Кровать должна иметь встроенную аккумуляторную батарею с датчиком-индикатором заряда и срока службы, а также функцией отключения аккумулятора для хранения кровати. При работе от аккумуляторной батареи кровать должна  автоматически  переходить в «спящий» режим через </w:t>
            </w:r>
            <w:r>
              <w:rPr>
                <w:iCs/>
              </w:rPr>
              <w:t xml:space="preserve">не более </w:t>
            </w:r>
            <w:r w:rsidRPr="009E3D94">
              <w:rPr>
                <w:iCs/>
              </w:rPr>
              <w:t xml:space="preserve">3 минуты после активации последней функции. При низком уровне заряда должен  раздаваться предупредительный сигнал при нажатии кнопки любой электрической функции. Кабель питания кровати должен быть яркого цвета с целью предотвращения случайного вырывания из розетки и креплением к кровати. Кровать должна быть оснащена </w:t>
            </w:r>
            <w:r w:rsidRPr="009E3D94">
              <w:t xml:space="preserve">полкой для постельного белья, выполнена из металлического профиля. Оснащена выдвижным механизмом, полностью скрывающим полку под основанием кровати, не ограничивая доступ медицинского персонала к пациенту.  Полка должна быть  2-х секционная. </w:t>
            </w:r>
            <w:r w:rsidRPr="009E3D94">
              <w:rPr>
                <w:iCs/>
              </w:rPr>
              <w:t xml:space="preserve">При использовании </w:t>
            </w:r>
            <w:r w:rsidRPr="009E3D94">
              <w:rPr>
                <w:iCs/>
              </w:rPr>
              <w:lastRenderedPageBreak/>
              <w:t xml:space="preserve">внутрисосудистых или внутрисердечных аппаратов, для уравнивания потенциалов при отсутствии заземления, в кровати должно быть предусмотрено подключение через равно потенциальную клемму к соответствующему аппарату. Наличие  </w:t>
            </w:r>
            <w:r w:rsidRPr="009E3D94">
              <w:t xml:space="preserve">кожуха защитного ходовой части,  выполненного из </w:t>
            </w:r>
            <w:r w:rsidRPr="009E3D94">
              <w:rPr>
                <w:lang w:val="en-US"/>
              </w:rPr>
              <w:t>ABS</w:t>
            </w:r>
            <w:r w:rsidRPr="009E3D94">
              <w:t xml:space="preserve">  пластика. Кожух </w:t>
            </w:r>
            <w:proofErr w:type="gramStart"/>
            <w:r w:rsidRPr="009E3D94">
              <w:t>должен  полностью</w:t>
            </w:r>
            <w:proofErr w:type="gramEnd"/>
            <w:r w:rsidRPr="009E3D94">
              <w:t xml:space="preserve"> закрывать основание кровати, облегчая дезинфекционную обработку</w:t>
            </w:r>
            <w:r w:rsidRPr="009E3D94">
              <w:rPr>
                <w:iCs/>
              </w:rPr>
              <w:t xml:space="preserve"> Максимальная допустимая рабочая нагрузка  не менее 250 кг. Внутренние габариты (ложе кровати) не менее</w:t>
            </w:r>
            <w:r>
              <w:rPr>
                <w:iCs/>
              </w:rPr>
              <w:t>:</w:t>
            </w:r>
            <w:r w:rsidRPr="009E3D94">
              <w:rPr>
                <w:iCs/>
              </w:rPr>
              <w:t xml:space="preserve"> 2000 мм x 900 мм. Габариты (без удлинения кровати) с  разъемными боковыми ограждениями не более</w:t>
            </w:r>
            <w:r>
              <w:rPr>
                <w:iCs/>
              </w:rPr>
              <w:t>:</w:t>
            </w:r>
            <w:r w:rsidRPr="009E3D94">
              <w:rPr>
                <w:iCs/>
              </w:rPr>
              <w:t xml:space="preserve"> 223см. х 99,5см.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F118EFE" w14:textId="77777777" w:rsidR="00FC055A" w:rsidRDefault="00FC055A" w:rsidP="00CA4154">
            <w:pPr>
              <w:snapToGrid w:val="0"/>
            </w:pPr>
          </w:p>
          <w:p w14:paraId="5FA7B0F7" w14:textId="77777777" w:rsidR="00FC055A" w:rsidRDefault="00FC055A" w:rsidP="00CA4154">
            <w:pPr>
              <w:snapToGrid w:val="0"/>
            </w:pPr>
            <w:r>
              <w:t>1 шт.</w:t>
            </w:r>
          </w:p>
          <w:p w14:paraId="3F3CD5F6" w14:textId="77777777" w:rsidR="00FC055A" w:rsidRPr="00CC0E04" w:rsidRDefault="00FC055A" w:rsidP="00CA4154">
            <w:pPr>
              <w:snapToGrid w:val="0"/>
            </w:pPr>
          </w:p>
        </w:tc>
      </w:tr>
      <w:tr w:rsidR="00FC055A" w14:paraId="0796C2B2" w14:textId="77777777" w:rsidTr="00FC055A">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131242"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BB06629" w14:textId="77777777" w:rsidR="00FC055A" w:rsidRDefault="00FC055A">
            <w:pPr>
              <w:rPr>
                <w:color w:val="000000"/>
                <w:spacing w:val="2"/>
              </w:rPr>
            </w:pP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94C1A38" w14:textId="77777777" w:rsidR="00FC055A" w:rsidRPr="00997458" w:rsidRDefault="00FC055A" w:rsidP="00CA4154">
            <w:pPr>
              <w:snapToGrid w:val="0"/>
              <w:rPr>
                <w:b/>
              </w:rPr>
            </w:pPr>
            <w:r w:rsidRPr="00997458">
              <w:rPr>
                <w:b/>
                <w:spacing w:val="2"/>
              </w:rPr>
              <w:t>Дополнительные комплектующие</w:t>
            </w:r>
            <w:r>
              <w:rPr>
                <w:b/>
                <w:spacing w:val="2"/>
              </w:rPr>
              <w:t>:</w:t>
            </w:r>
          </w:p>
        </w:tc>
      </w:tr>
      <w:tr w:rsidR="00FC055A" w14:paraId="044AFA46"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DB7CCCE"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F38BFC5"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F21C69A" w14:textId="77777777" w:rsidR="00FC055A" w:rsidRPr="000265A1" w:rsidRDefault="00FC055A">
            <w:pPr>
              <w:spacing w:line="256" w:lineRule="auto"/>
              <w:jc w:val="center"/>
              <w:rPr>
                <w:lang w:val="kk-KZ"/>
              </w:rPr>
            </w:pPr>
            <w:r>
              <w:rPr>
                <w:lang w:val="kk-KZ"/>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DCCDA36" w14:textId="77777777" w:rsidR="00FC055A" w:rsidRPr="009E3D94" w:rsidRDefault="00FC055A" w:rsidP="00EE33AB">
            <w:pPr>
              <w:pStyle w:val="a4"/>
              <w:rPr>
                <w:rFonts w:ascii="Times New Roman" w:hAnsi="Times New Roman" w:cs="Times New Roman"/>
                <w:sz w:val="24"/>
                <w:szCs w:val="24"/>
              </w:rPr>
            </w:pPr>
            <w:r w:rsidRPr="009E3D94">
              <w:rPr>
                <w:rFonts w:ascii="Times New Roman" w:hAnsi="Times New Roman" w:cs="Times New Roman"/>
                <w:sz w:val="24"/>
                <w:szCs w:val="24"/>
                <w:lang w:eastAsia="en-US"/>
              </w:rPr>
              <w:t>Стойка инфузионная телескопическая, хромированная, с пластиковыми крючками</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6DC2269" w14:textId="77777777" w:rsidR="00FC055A" w:rsidRPr="009E3D94" w:rsidRDefault="00FC055A" w:rsidP="00EE33AB">
            <w:pPr>
              <w:pStyle w:val="a4"/>
              <w:jc w:val="both"/>
              <w:rPr>
                <w:rFonts w:ascii="Times New Roman" w:hAnsi="Times New Roman" w:cs="Times New Roman"/>
                <w:sz w:val="24"/>
                <w:szCs w:val="24"/>
              </w:rPr>
            </w:pPr>
            <w:r w:rsidRPr="009E3D94">
              <w:rPr>
                <w:rFonts w:ascii="Times New Roman" w:hAnsi="Times New Roman" w:cs="Times New Roman"/>
                <w:sz w:val="24"/>
                <w:szCs w:val="24"/>
                <w:lang w:eastAsia="en-US"/>
              </w:rPr>
              <w:t>Стойка</w:t>
            </w:r>
            <w:r>
              <w:rPr>
                <w:rFonts w:ascii="Times New Roman" w:hAnsi="Times New Roman" w:cs="Times New Roman"/>
                <w:sz w:val="24"/>
                <w:szCs w:val="24"/>
                <w:lang w:eastAsia="en-US"/>
              </w:rPr>
              <w:t xml:space="preserve"> должна быть </w:t>
            </w:r>
            <w:r w:rsidRPr="009E3D94">
              <w:rPr>
                <w:rFonts w:ascii="Times New Roman" w:hAnsi="Times New Roman" w:cs="Times New Roman"/>
                <w:sz w:val="24"/>
                <w:szCs w:val="24"/>
                <w:lang w:eastAsia="en-US"/>
              </w:rPr>
              <w:t xml:space="preserve">оснащена </w:t>
            </w:r>
            <w:r>
              <w:rPr>
                <w:rFonts w:ascii="Times New Roman" w:hAnsi="Times New Roman" w:cs="Times New Roman"/>
                <w:sz w:val="24"/>
                <w:szCs w:val="24"/>
                <w:lang w:eastAsia="en-US"/>
              </w:rPr>
              <w:t xml:space="preserve">не менее </w:t>
            </w:r>
            <w:r w:rsidRPr="009E3D94">
              <w:rPr>
                <w:rFonts w:ascii="Times New Roman" w:hAnsi="Times New Roman" w:cs="Times New Roman"/>
                <w:sz w:val="24"/>
                <w:szCs w:val="24"/>
                <w:lang w:eastAsia="en-US"/>
              </w:rPr>
              <w:t>4-мя крючками для крепления бутылки для системы. Имет</w:t>
            </w:r>
            <w:r>
              <w:rPr>
                <w:rFonts w:ascii="Times New Roman" w:hAnsi="Times New Roman" w:cs="Times New Roman"/>
                <w:sz w:val="24"/>
                <w:szCs w:val="24"/>
                <w:lang w:eastAsia="en-US"/>
              </w:rPr>
              <w:t>ь</w:t>
            </w:r>
            <w:r w:rsidRPr="009E3D94">
              <w:rPr>
                <w:rFonts w:ascii="Times New Roman" w:hAnsi="Times New Roman" w:cs="Times New Roman"/>
                <w:sz w:val="24"/>
                <w:szCs w:val="24"/>
                <w:lang w:eastAsia="en-US"/>
              </w:rPr>
              <w:t xml:space="preserve"> возможность регулировки по высоте.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620D2FD" w14:textId="77777777" w:rsidR="00FC055A" w:rsidRPr="009E3D94" w:rsidRDefault="00FC055A" w:rsidP="00EE33AB">
            <w:pPr>
              <w:jc w:val="center"/>
            </w:pPr>
            <w:r w:rsidRPr="009E3D94">
              <w:rPr>
                <w:color w:val="000000"/>
              </w:rPr>
              <w:t>1 штука</w:t>
            </w:r>
          </w:p>
        </w:tc>
      </w:tr>
      <w:tr w:rsidR="00FC055A" w14:paraId="3E3F06BD"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B6FF20C"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A58D0E"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A210BA2" w14:textId="77777777" w:rsidR="00FC055A" w:rsidRDefault="00FC055A">
            <w:pPr>
              <w:spacing w:line="256" w:lineRule="auto"/>
              <w:jc w:val="center"/>
              <w:rPr>
                <w:lang w:val="kk-KZ"/>
              </w:rPr>
            </w:pPr>
            <w:r>
              <w:rPr>
                <w:lang w:val="kk-KZ"/>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0C80C83" w14:textId="77777777" w:rsidR="00FC055A" w:rsidRPr="009E3D94" w:rsidRDefault="00FC055A" w:rsidP="00EE33AB">
            <w:pPr>
              <w:pStyle w:val="a4"/>
              <w:jc w:val="both"/>
              <w:rPr>
                <w:rFonts w:ascii="Times New Roman" w:hAnsi="Times New Roman" w:cs="Times New Roman"/>
                <w:sz w:val="24"/>
                <w:szCs w:val="24"/>
                <w:lang w:eastAsia="en-US"/>
              </w:rPr>
            </w:pPr>
            <w:r w:rsidRPr="009E3D94">
              <w:rPr>
                <w:rFonts w:ascii="Times New Roman" w:hAnsi="Times New Roman" w:cs="Times New Roman"/>
                <w:sz w:val="24"/>
                <w:szCs w:val="24"/>
                <w:lang w:eastAsia="en-US"/>
              </w:rPr>
              <w:t xml:space="preserve">Дуга-опора для </w:t>
            </w:r>
            <w:proofErr w:type="spellStart"/>
            <w:r w:rsidRPr="009E3D94">
              <w:rPr>
                <w:rFonts w:ascii="Times New Roman" w:hAnsi="Times New Roman" w:cs="Times New Roman"/>
                <w:sz w:val="24"/>
                <w:szCs w:val="24"/>
                <w:lang w:eastAsia="en-US"/>
              </w:rPr>
              <w:t>приподнятия</w:t>
            </w:r>
            <w:proofErr w:type="spellEnd"/>
            <w:r w:rsidRPr="009E3D94">
              <w:rPr>
                <w:rFonts w:ascii="Times New Roman" w:hAnsi="Times New Roman" w:cs="Times New Roman"/>
                <w:sz w:val="24"/>
                <w:szCs w:val="24"/>
                <w:lang w:eastAsia="en-US"/>
              </w:rPr>
              <w:t xml:space="preserve"> пациента</w:t>
            </w:r>
          </w:p>
          <w:p w14:paraId="0594BC15" w14:textId="77777777" w:rsidR="00FC055A" w:rsidRPr="009E3D94" w:rsidRDefault="00FC055A" w:rsidP="00EE33AB">
            <w:pPr>
              <w:pStyle w:val="a4"/>
              <w:jc w:val="both"/>
              <w:rPr>
                <w:rFonts w:ascii="Times New Roman" w:hAnsi="Times New Roman" w:cs="Times New Roman"/>
                <w:sz w:val="24"/>
                <w:szCs w:val="24"/>
              </w:rPr>
            </w:pPr>
            <w:r w:rsidRPr="009E3D94">
              <w:rPr>
                <w:rFonts w:ascii="Times New Roman" w:hAnsi="Times New Roman" w:cs="Times New Roman"/>
                <w:sz w:val="24"/>
                <w:szCs w:val="24"/>
                <w:lang w:eastAsia="en-US"/>
              </w:rPr>
              <w:t xml:space="preserve">крашенная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360037D6" w14:textId="77777777" w:rsidR="00FC055A" w:rsidRPr="009E3D94" w:rsidRDefault="00FC055A" w:rsidP="00EE33AB">
            <w:pPr>
              <w:pStyle w:val="a4"/>
              <w:jc w:val="both"/>
              <w:rPr>
                <w:rFonts w:ascii="Times New Roman" w:hAnsi="Times New Roman" w:cs="Times New Roman"/>
                <w:sz w:val="24"/>
                <w:szCs w:val="24"/>
              </w:rPr>
            </w:pPr>
            <w:r w:rsidRPr="009E3D94">
              <w:rPr>
                <w:rFonts w:ascii="Times New Roman" w:hAnsi="Times New Roman" w:cs="Times New Roman"/>
                <w:sz w:val="24"/>
                <w:szCs w:val="24"/>
              </w:rPr>
              <w:t>Предназначена для помощи при вставании пациент</w:t>
            </w:r>
            <w:r>
              <w:rPr>
                <w:rFonts w:ascii="Times New Roman" w:hAnsi="Times New Roman" w:cs="Times New Roman"/>
                <w:sz w:val="24"/>
                <w:szCs w:val="24"/>
              </w:rPr>
              <w:t>а</w:t>
            </w:r>
            <w:r w:rsidRPr="009E3D94">
              <w:rPr>
                <w:rFonts w:ascii="Times New Roman" w:hAnsi="Times New Roman" w:cs="Times New Roman"/>
                <w:sz w:val="24"/>
                <w:szCs w:val="24"/>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16AEE26" w14:textId="77777777" w:rsidR="00FC055A" w:rsidRPr="009E3D94" w:rsidRDefault="00FC055A" w:rsidP="00EE33AB">
            <w:pPr>
              <w:jc w:val="center"/>
            </w:pPr>
            <w:r w:rsidRPr="009E3D94">
              <w:rPr>
                <w:color w:val="000000"/>
              </w:rPr>
              <w:t>1 штука</w:t>
            </w:r>
          </w:p>
        </w:tc>
      </w:tr>
      <w:tr w:rsidR="00FC055A" w14:paraId="43181AFC"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2F25FD2"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752C8FD"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DF5799D" w14:textId="77777777" w:rsidR="00FC055A" w:rsidRDefault="00FC055A">
            <w:pPr>
              <w:spacing w:line="256" w:lineRule="auto"/>
              <w:jc w:val="center"/>
              <w:rPr>
                <w:lang w:val="kk-KZ"/>
              </w:rPr>
            </w:pPr>
            <w:r>
              <w:rPr>
                <w:lang w:val="kk-KZ"/>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D473E80" w14:textId="77777777" w:rsidR="00FC055A" w:rsidRPr="009E3D94" w:rsidRDefault="00FC055A" w:rsidP="00EE33AB">
            <w:pPr>
              <w:autoSpaceDE w:val="0"/>
              <w:autoSpaceDN w:val="0"/>
              <w:adjustRightInd w:val="0"/>
            </w:pPr>
            <w:r w:rsidRPr="009E3D94">
              <w:t>Ручка-поручень для дуги-опоры для</w:t>
            </w:r>
          </w:p>
          <w:p w14:paraId="01356C67" w14:textId="77777777" w:rsidR="00FC055A" w:rsidRPr="009E3D94" w:rsidRDefault="00FC055A" w:rsidP="00EE33AB">
            <w:pPr>
              <w:pStyle w:val="a4"/>
              <w:jc w:val="both"/>
              <w:rPr>
                <w:rFonts w:ascii="Times New Roman" w:eastAsia="Times New Roman" w:hAnsi="Times New Roman" w:cs="Times New Roman"/>
                <w:sz w:val="24"/>
                <w:szCs w:val="24"/>
              </w:rPr>
            </w:pPr>
            <w:proofErr w:type="spellStart"/>
            <w:r w:rsidRPr="009E3D94">
              <w:rPr>
                <w:rFonts w:ascii="Times New Roman" w:hAnsi="Times New Roman" w:cs="Times New Roman"/>
                <w:sz w:val="24"/>
                <w:szCs w:val="24"/>
              </w:rPr>
              <w:t>приподнятия</w:t>
            </w:r>
            <w:proofErr w:type="spellEnd"/>
            <w:r w:rsidRPr="009E3D94">
              <w:rPr>
                <w:rFonts w:ascii="Times New Roman" w:hAnsi="Times New Roman" w:cs="Times New Roman"/>
                <w:sz w:val="24"/>
                <w:szCs w:val="24"/>
              </w:rPr>
              <w:t xml:space="preserve"> пациента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798C4BDC" w14:textId="77777777" w:rsidR="00FC055A" w:rsidRPr="009E3D94" w:rsidRDefault="00FC055A" w:rsidP="00EE33AB">
            <w:pPr>
              <w:pStyle w:val="a4"/>
              <w:jc w:val="both"/>
              <w:rPr>
                <w:rFonts w:ascii="Times New Roman" w:hAnsi="Times New Roman" w:cs="Times New Roman"/>
                <w:sz w:val="24"/>
                <w:szCs w:val="24"/>
              </w:rPr>
            </w:pPr>
            <w:r>
              <w:rPr>
                <w:rFonts w:ascii="Times New Roman" w:hAnsi="Times New Roman" w:cs="Times New Roman"/>
                <w:sz w:val="24"/>
                <w:szCs w:val="24"/>
              </w:rPr>
              <w:t>Должна быть в</w:t>
            </w:r>
            <w:r w:rsidRPr="009E3D94">
              <w:rPr>
                <w:rFonts w:ascii="Times New Roman" w:hAnsi="Times New Roman" w:cs="Times New Roman"/>
                <w:sz w:val="24"/>
                <w:szCs w:val="24"/>
              </w:rPr>
              <w:t>ыполнена из пластмассы</w:t>
            </w:r>
            <w:r>
              <w:rPr>
                <w:rFonts w:ascii="Times New Roman" w:hAnsi="Times New Roman" w:cs="Times New Roman"/>
                <w:sz w:val="24"/>
                <w:szCs w:val="24"/>
              </w:rPr>
              <w:t>, и о</w:t>
            </w:r>
            <w:r w:rsidRPr="009E3D94">
              <w:rPr>
                <w:rFonts w:ascii="Times New Roman" w:hAnsi="Times New Roman" w:cs="Times New Roman"/>
                <w:sz w:val="24"/>
                <w:szCs w:val="24"/>
              </w:rPr>
              <w:t xml:space="preserve">снащена ремнем для фиксации к дуге для </w:t>
            </w:r>
            <w:proofErr w:type="spellStart"/>
            <w:r w:rsidRPr="009E3D94">
              <w:rPr>
                <w:rFonts w:ascii="Times New Roman" w:hAnsi="Times New Roman" w:cs="Times New Roman"/>
                <w:sz w:val="24"/>
                <w:szCs w:val="24"/>
              </w:rPr>
              <w:t>приподнятия</w:t>
            </w:r>
            <w:proofErr w:type="spellEnd"/>
            <w:r w:rsidRPr="009E3D94">
              <w:rPr>
                <w:rFonts w:ascii="Times New Roman" w:hAnsi="Times New Roman" w:cs="Times New Roman"/>
                <w:sz w:val="24"/>
                <w:szCs w:val="24"/>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64729B7" w14:textId="77777777" w:rsidR="00FC055A" w:rsidRPr="009E3D94" w:rsidRDefault="00FC055A" w:rsidP="00EE33AB">
            <w:pPr>
              <w:jc w:val="center"/>
            </w:pPr>
            <w:r w:rsidRPr="009E3D94">
              <w:rPr>
                <w:color w:val="000000"/>
              </w:rPr>
              <w:t>1 штука</w:t>
            </w:r>
          </w:p>
        </w:tc>
      </w:tr>
      <w:tr w:rsidR="00FC055A" w14:paraId="2FF0C7E6"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ED016A8"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001EE17"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517D800" w14:textId="77777777" w:rsidR="00FC055A" w:rsidRDefault="00FC055A">
            <w:pPr>
              <w:spacing w:line="256" w:lineRule="auto"/>
              <w:jc w:val="center"/>
              <w:rPr>
                <w:lang w:val="kk-KZ"/>
              </w:rPr>
            </w:pPr>
            <w:r>
              <w:rPr>
                <w:lang w:val="kk-KZ"/>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EC64434" w14:textId="77777777" w:rsidR="00FC055A" w:rsidRPr="009E3D94" w:rsidRDefault="00FC055A" w:rsidP="00EE33AB">
            <w:pPr>
              <w:pStyle w:val="a4"/>
              <w:jc w:val="both"/>
              <w:rPr>
                <w:rFonts w:ascii="Times New Roman" w:eastAsia="Times New Roman" w:hAnsi="Times New Roman" w:cs="Times New Roman"/>
                <w:sz w:val="24"/>
                <w:szCs w:val="24"/>
              </w:rPr>
            </w:pPr>
            <w:r w:rsidRPr="009E3D94">
              <w:rPr>
                <w:rFonts w:ascii="Times New Roman" w:hAnsi="Times New Roman" w:cs="Times New Roman"/>
                <w:sz w:val="24"/>
                <w:szCs w:val="24"/>
              </w:rPr>
              <w:t xml:space="preserve">Матрац с пенополиуретановым наполнителем, </w:t>
            </w:r>
            <w:proofErr w:type="spellStart"/>
            <w:r w:rsidRPr="009E3D94">
              <w:rPr>
                <w:rFonts w:ascii="Times New Roman" w:hAnsi="Times New Roman" w:cs="Times New Roman"/>
                <w:sz w:val="24"/>
                <w:szCs w:val="24"/>
              </w:rPr>
              <w:t>противопролежневый</w:t>
            </w:r>
            <w:proofErr w:type="spellEnd"/>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7334E50" w14:textId="77777777" w:rsidR="00FC055A" w:rsidRPr="009E3D94" w:rsidRDefault="00FC055A" w:rsidP="00EE33AB">
            <w:pPr>
              <w:pStyle w:val="a4"/>
              <w:jc w:val="both"/>
              <w:rPr>
                <w:rFonts w:ascii="Times New Roman" w:hAnsi="Times New Roman" w:cs="Times New Roman"/>
                <w:sz w:val="24"/>
                <w:szCs w:val="24"/>
              </w:rPr>
            </w:pPr>
            <w:r>
              <w:rPr>
                <w:rFonts w:ascii="Times New Roman" w:hAnsi="Times New Roman" w:cs="Times New Roman"/>
                <w:bCs/>
                <w:sz w:val="24"/>
                <w:szCs w:val="24"/>
              </w:rPr>
              <w:t>Н</w:t>
            </w:r>
            <w:r w:rsidRPr="009E3D94">
              <w:rPr>
                <w:rFonts w:ascii="Times New Roman" w:hAnsi="Times New Roman" w:cs="Times New Roman"/>
                <w:bCs/>
                <w:sz w:val="24"/>
                <w:szCs w:val="24"/>
              </w:rPr>
              <w:t xml:space="preserve">аполнитель </w:t>
            </w:r>
            <w:r>
              <w:rPr>
                <w:rFonts w:ascii="Times New Roman" w:hAnsi="Times New Roman" w:cs="Times New Roman"/>
                <w:bCs/>
                <w:sz w:val="24"/>
                <w:szCs w:val="24"/>
              </w:rPr>
              <w:t xml:space="preserve">должен быть </w:t>
            </w:r>
            <w:r w:rsidRPr="009E3D94">
              <w:rPr>
                <w:rFonts w:ascii="Times New Roman" w:hAnsi="Times New Roman" w:cs="Times New Roman"/>
                <w:bCs/>
                <w:sz w:val="24"/>
                <w:szCs w:val="24"/>
              </w:rPr>
              <w:t>из "холодного" пенополиуретана высокой упругости в съемном влагостойком паропроницаемом чехле  на молнии. Матрас</w:t>
            </w:r>
            <w:r>
              <w:rPr>
                <w:rFonts w:ascii="Times New Roman" w:hAnsi="Times New Roman" w:cs="Times New Roman"/>
                <w:bCs/>
                <w:sz w:val="24"/>
                <w:szCs w:val="24"/>
              </w:rPr>
              <w:t xml:space="preserve"> должен быть</w:t>
            </w:r>
            <w:r w:rsidRPr="009E3D94">
              <w:rPr>
                <w:rFonts w:ascii="Times New Roman" w:hAnsi="Times New Roman" w:cs="Times New Roman"/>
                <w:bCs/>
                <w:sz w:val="24"/>
                <w:szCs w:val="24"/>
              </w:rPr>
              <w:t xml:space="preserve"> предназначен для использования в условиях стационара, домашнего ухода согласно риску возникновения пролежней пациента. Высота матраса должны быть не менее 14 см.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6504194" w14:textId="77777777" w:rsidR="00FC055A" w:rsidRPr="009E3D94" w:rsidRDefault="00FC055A" w:rsidP="00EE33AB">
            <w:pPr>
              <w:jc w:val="center"/>
            </w:pPr>
            <w:r w:rsidRPr="009E3D94">
              <w:rPr>
                <w:color w:val="000000"/>
              </w:rPr>
              <w:t>1 штука</w:t>
            </w:r>
          </w:p>
        </w:tc>
      </w:tr>
      <w:tr w:rsidR="00FC055A" w14:paraId="45D0A9E7"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3318311"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D7E0C13"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7A21A21" w14:textId="77777777" w:rsidR="00FC055A" w:rsidRDefault="00FC055A">
            <w:pPr>
              <w:spacing w:line="256" w:lineRule="auto"/>
              <w:jc w:val="center"/>
              <w:rPr>
                <w:lang w:val="kk-KZ"/>
              </w:rPr>
            </w:pPr>
            <w:r>
              <w:rPr>
                <w:lang w:val="kk-KZ"/>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0D14D0A" w14:textId="77777777" w:rsidR="00FC055A" w:rsidRPr="009E3D94" w:rsidRDefault="00FC055A" w:rsidP="00EE33AB">
            <w:pPr>
              <w:pStyle w:val="a4"/>
              <w:jc w:val="both"/>
              <w:rPr>
                <w:rFonts w:ascii="Times New Roman" w:eastAsia="Times New Roman" w:hAnsi="Times New Roman" w:cs="Times New Roman"/>
                <w:sz w:val="24"/>
                <w:szCs w:val="24"/>
              </w:rPr>
            </w:pPr>
            <w:r w:rsidRPr="009E3D94">
              <w:rPr>
                <w:rFonts w:ascii="Times New Roman" w:hAnsi="Times New Roman" w:cs="Times New Roman"/>
                <w:sz w:val="24"/>
                <w:szCs w:val="24"/>
              </w:rPr>
              <w:t xml:space="preserve">Панель управления </w:t>
            </w:r>
            <w:r>
              <w:rPr>
                <w:rFonts w:ascii="Times New Roman" w:hAnsi="Times New Roman" w:cs="Times New Roman"/>
                <w:sz w:val="24"/>
                <w:szCs w:val="24"/>
              </w:rPr>
              <w:t>мед</w:t>
            </w:r>
            <w:r w:rsidRPr="009E3D94">
              <w:rPr>
                <w:rFonts w:ascii="Times New Roman" w:hAnsi="Times New Roman" w:cs="Times New Roman"/>
                <w:sz w:val="24"/>
                <w:szCs w:val="24"/>
              </w:rPr>
              <w:t>персонала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885456F" w14:textId="77777777" w:rsidR="00FC055A" w:rsidRPr="009E3D94" w:rsidRDefault="00FC055A" w:rsidP="00EE33AB">
            <w:pPr>
              <w:pStyle w:val="a4"/>
              <w:jc w:val="both"/>
              <w:rPr>
                <w:rFonts w:ascii="Times New Roman" w:hAnsi="Times New Roman" w:cs="Times New Roman"/>
                <w:sz w:val="24"/>
                <w:szCs w:val="24"/>
              </w:rPr>
            </w:pPr>
            <w:r w:rsidRPr="009E3D94">
              <w:rPr>
                <w:rFonts w:ascii="Times New Roman" w:hAnsi="Times New Roman" w:cs="Times New Roman"/>
                <w:sz w:val="24"/>
                <w:szCs w:val="24"/>
              </w:rPr>
              <w:t>Панель управления</w:t>
            </w:r>
            <w:r>
              <w:rPr>
                <w:rFonts w:ascii="Times New Roman" w:hAnsi="Times New Roman" w:cs="Times New Roman"/>
                <w:sz w:val="24"/>
                <w:szCs w:val="24"/>
              </w:rPr>
              <w:t xml:space="preserve"> должна быть</w:t>
            </w:r>
            <w:r w:rsidRPr="009E3D94">
              <w:rPr>
                <w:rFonts w:ascii="Times New Roman" w:hAnsi="Times New Roman" w:cs="Times New Roman"/>
                <w:sz w:val="24"/>
                <w:szCs w:val="24"/>
              </w:rPr>
              <w:t xml:space="preserve"> предназначена для быстрой и удобной настройки необходимого положения кровати. Панель </w:t>
            </w:r>
            <w:r>
              <w:rPr>
                <w:rFonts w:ascii="Times New Roman" w:hAnsi="Times New Roman" w:cs="Times New Roman"/>
                <w:sz w:val="24"/>
                <w:szCs w:val="24"/>
              </w:rPr>
              <w:t xml:space="preserve">должна быть </w:t>
            </w:r>
            <w:r w:rsidRPr="009E3D94">
              <w:rPr>
                <w:rFonts w:ascii="Times New Roman" w:hAnsi="Times New Roman" w:cs="Times New Roman"/>
                <w:sz w:val="24"/>
                <w:szCs w:val="24"/>
              </w:rPr>
              <w:t xml:space="preserve">оснащена функциями: активации для разблокировки кнопок управления, аварийной остановки,  блокировки регулировок ложа с других панелей управления, </w:t>
            </w:r>
            <w:r w:rsidRPr="009E3D94">
              <w:rPr>
                <w:rFonts w:ascii="Times New Roman" w:hAnsi="Times New Roman" w:cs="Times New Roman"/>
                <w:sz w:val="24"/>
                <w:szCs w:val="24"/>
              </w:rPr>
              <w:lastRenderedPageBreak/>
              <w:t>датчика-индикатора заряда встроенной аккумуляторной батареи, регулировки высоты ложа, регулировки продольных наклонов ложа кровати (</w:t>
            </w:r>
            <w:proofErr w:type="spellStart"/>
            <w:r w:rsidRPr="009E3D94">
              <w:rPr>
                <w:rFonts w:ascii="Times New Roman" w:hAnsi="Times New Roman" w:cs="Times New Roman"/>
                <w:sz w:val="24"/>
                <w:szCs w:val="24"/>
              </w:rPr>
              <w:t>Тренделенбург</w:t>
            </w:r>
            <w:proofErr w:type="spellEnd"/>
            <w:r w:rsidRPr="009E3D94">
              <w:rPr>
                <w:rFonts w:ascii="Times New Roman" w:hAnsi="Times New Roman" w:cs="Times New Roman"/>
                <w:sz w:val="24"/>
                <w:szCs w:val="24"/>
              </w:rPr>
              <w:t xml:space="preserve"> и </w:t>
            </w:r>
            <w:proofErr w:type="spellStart"/>
            <w:r w:rsidRPr="009E3D94">
              <w:rPr>
                <w:rFonts w:ascii="Times New Roman" w:hAnsi="Times New Roman" w:cs="Times New Roman"/>
                <w:sz w:val="24"/>
                <w:szCs w:val="24"/>
              </w:rPr>
              <w:t>антиТренделенбург</w:t>
            </w:r>
            <w:proofErr w:type="spellEnd"/>
            <w:r w:rsidRPr="009E3D94">
              <w:rPr>
                <w:rFonts w:ascii="Times New Roman" w:hAnsi="Times New Roman" w:cs="Times New Roman"/>
                <w:sz w:val="24"/>
                <w:szCs w:val="24"/>
              </w:rPr>
              <w:t xml:space="preserve">), регулировки наклонов секций спины и бедра, </w:t>
            </w:r>
            <w:proofErr w:type="spellStart"/>
            <w:r w:rsidRPr="009E3D94">
              <w:rPr>
                <w:rFonts w:ascii="Times New Roman" w:hAnsi="Times New Roman" w:cs="Times New Roman"/>
                <w:sz w:val="24"/>
                <w:szCs w:val="24"/>
              </w:rPr>
              <w:t>автоконтура</w:t>
            </w:r>
            <w:proofErr w:type="spellEnd"/>
            <w:r w:rsidRPr="009E3D94">
              <w:rPr>
                <w:rFonts w:ascii="Times New Roman" w:hAnsi="Times New Roman" w:cs="Times New Roman"/>
                <w:sz w:val="24"/>
                <w:szCs w:val="24"/>
              </w:rPr>
              <w:t xml:space="preserve"> (одновременное смещение  секций спины и бедра), СЛР для реанимационного положения, кардиологического кресла, положением обследования пациента, автоматического позиционирования спинной секции в </w:t>
            </w:r>
            <w:r>
              <w:rPr>
                <w:rFonts w:ascii="Times New Roman" w:hAnsi="Times New Roman" w:cs="Times New Roman"/>
                <w:sz w:val="24"/>
                <w:szCs w:val="24"/>
              </w:rPr>
              <w:t xml:space="preserve">не менее </w:t>
            </w:r>
            <w:r w:rsidRPr="009E3D94">
              <w:rPr>
                <w:rFonts w:ascii="Times New Roman" w:hAnsi="Times New Roman" w:cs="Times New Roman"/>
                <w:sz w:val="24"/>
                <w:szCs w:val="24"/>
              </w:rPr>
              <w:t xml:space="preserve">30° одной кнопкой, </w:t>
            </w:r>
            <w:r w:rsidRPr="009E3D94">
              <w:rPr>
                <w:rFonts w:ascii="Times New Roman" w:eastAsia="ArialMT" w:hAnsi="Times New Roman" w:cs="Times New Roman"/>
                <w:sz w:val="24"/>
                <w:szCs w:val="24"/>
              </w:rPr>
              <w:t>управления подсветкой кровати</w:t>
            </w:r>
            <w:r w:rsidRPr="009E3D94">
              <w:rPr>
                <w:rFonts w:ascii="Times New Roman" w:hAnsi="Times New Roman" w:cs="Times New Roman"/>
                <w:sz w:val="24"/>
                <w:szCs w:val="24"/>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BC59421" w14:textId="77777777" w:rsidR="00FC055A" w:rsidRPr="009E3D94" w:rsidRDefault="00FC055A" w:rsidP="00EE33AB">
            <w:pPr>
              <w:jc w:val="center"/>
            </w:pPr>
            <w:r w:rsidRPr="009E3D94">
              <w:rPr>
                <w:color w:val="000000"/>
              </w:rPr>
              <w:lastRenderedPageBreak/>
              <w:t>1 штука</w:t>
            </w:r>
          </w:p>
        </w:tc>
      </w:tr>
      <w:tr w:rsidR="00FC055A" w14:paraId="61AA9E9B"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112DCAE"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BA8F046"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B16B162" w14:textId="77777777" w:rsidR="00FC055A" w:rsidRDefault="00FC055A">
            <w:pPr>
              <w:spacing w:line="256" w:lineRule="auto"/>
              <w:jc w:val="center"/>
              <w:rPr>
                <w:lang w:val="kk-KZ"/>
              </w:rPr>
            </w:pPr>
            <w:r>
              <w:rPr>
                <w:lang w:val="kk-KZ"/>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09FAB22" w14:textId="77777777" w:rsidR="00FC055A" w:rsidRPr="009E3D94" w:rsidRDefault="00FC055A" w:rsidP="00EE33AB">
            <w:pPr>
              <w:pStyle w:val="a4"/>
              <w:jc w:val="both"/>
              <w:rPr>
                <w:rFonts w:ascii="Times New Roman" w:eastAsia="Times New Roman" w:hAnsi="Times New Roman" w:cs="Times New Roman"/>
                <w:sz w:val="24"/>
                <w:szCs w:val="24"/>
              </w:rPr>
            </w:pPr>
            <w:r w:rsidRPr="009E3D94">
              <w:rPr>
                <w:rFonts w:ascii="Times New Roman" w:hAnsi="Times New Roman" w:cs="Times New Roman"/>
                <w:sz w:val="24"/>
                <w:szCs w:val="24"/>
              </w:rPr>
              <w:t>Держатель рельс для крепления</w:t>
            </w:r>
            <w:r>
              <w:rPr>
                <w:rFonts w:ascii="Times New Roman" w:hAnsi="Times New Roman" w:cs="Times New Roman"/>
                <w:sz w:val="24"/>
                <w:szCs w:val="24"/>
              </w:rPr>
              <w:t xml:space="preserve"> принадлежностей</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875097A" w14:textId="77777777" w:rsidR="00FC055A" w:rsidRPr="009E3D94" w:rsidRDefault="00FC055A" w:rsidP="00EE33AB">
            <w:pPr>
              <w:pStyle w:val="a4"/>
              <w:jc w:val="both"/>
              <w:rPr>
                <w:rFonts w:ascii="Times New Roman" w:hAnsi="Times New Roman" w:cs="Times New Roman"/>
                <w:sz w:val="24"/>
                <w:szCs w:val="24"/>
              </w:rPr>
            </w:pPr>
            <w:r>
              <w:rPr>
                <w:rFonts w:ascii="Times New Roman" w:hAnsi="Times New Roman" w:cs="Times New Roman"/>
                <w:sz w:val="24"/>
                <w:szCs w:val="24"/>
              </w:rPr>
              <w:t>Должен быть п</w:t>
            </w:r>
            <w:r w:rsidRPr="009E3D94">
              <w:rPr>
                <w:rFonts w:ascii="Times New Roman" w:hAnsi="Times New Roman" w:cs="Times New Roman"/>
                <w:sz w:val="24"/>
                <w:szCs w:val="24"/>
              </w:rPr>
              <w:t xml:space="preserve">редназначен для установки дополнительных аксессуаров и принадлежностей. </w:t>
            </w:r>
            <w:r>
              <w:rPr>
                <w:rFonts w:ascii="Times New Roman" w:hAnsi="Times New Roman" w:cs="Times New Roman"/>
                <w:sz w:val="24"/>
                <w:szCs w:val="24"/>
              </w:rPr>
              <w:t>Должен быть в</w:t>
            </w:r>
            <w:r w:rsidRPr="009E3D94">
              <w:rPr>
                <w:rFonts w:ascii="Times New Roman" w:hAnsi="Times New Roman" w:cs="Times New Roman"/>
                <w:sz w:val="24"/>
                <w:szCs w:val="24"/>
              </w:rPr>
              <w:t>ыполнен из стали с эпоксидным покрытием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CF943CB" w14:textId="77777777" w:rsidR="00FC055A" w:rsidRPr="009E3D94" w:rsidRDefault="00FC055A" w:rsidP="00EE33AB">
            <w:pPr>
              <w:jc w:val="center"/>
            </w:pPr>
            <w:r w:rsidRPr="009E3D94">
              <w:rPr>
                <w:color w:val="000000"/>
              </w:rPr>
              <w:t>2 штуки</w:t>
            </w:r>
          </w:p>
        </w:tc>
      </w:tr>
      <w:tr w:rsidR="00FC055A" w14:paraId="1B75606B"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9394AC"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DBB67B2"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985F000" w14:textId="77777777" w:rsidR="00FC055A" w:rsidRDefault="00FC055A">
            <w:pPr>
              <w:spacing w:line="256" w:lineRule="auto"/>
              <w:jc w:val="center"/>
              <w:rPr>
                <w:lang w:val="kk-KZ"/>
              </w:rPr>
            </w:pPr>
            <w:r>
              <w:rPr>
                <w:lang w:val="kk-KZ"/>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2553620" w14:textId="77777777" w:rsidR="00FC055A" w:rsidRPr="009E3D94" w:rsidRDefault="00FC055A" w:rsidP="00EE33AB">
            <w:pPr>
              <w:pStyle w:val="a4"/>
              <w:jc w:val="both"/>
              <w:rPr>
                <w:rFonts w:ascii="Times New Roman" w:eastAsia="Times New Roman" w:hAnsi="Times New Roman" w:cs="Times New Roman"/>
                <w:sz w:val="24"/>
                <w:szCs w:val="24"/>
              </w:rPr>
            </w:pPr>
            <w:r w:rsidRPr="009E3D94">
              <w:rPr>
                <w:rFonts w:ascii="Times New Roman" w:hAnsi="Times New Roman" w:cs="Times New Roman"/>
                <w:sz w:val="24"/>
                <w:szCs w:val="24"/>
              </w:rPr>
              <w:t>Пульт управления ручной</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3A0A227F" w14:textId="77777777" w:rsidR="00FC055A" w:rsidRPr="009E3D94" w:rsidRDefault="00FC055A" w:rsidP="00EE33AB">
            <w:pPr>
              <w:pStyle w:val="a4"/>
              <w:jc w:val="both"/>
              <w:rPr>
                <w:rFonts w:ascii="Times New Roman" w:hAnsi="Times New Roman" w:cs="Times New Roman"/>
                <w:sz w:val="24"/>
                <w:szCs w:val="24"/>
              </w:rPr>
            </w:pPr>
            <w:r w:rsidRPr="009E3D94">
              <w:rPr>
                <w:rFonts w:ascii="Times New Roman" w:hAnsi="Times New Roman" w:cs="Times New Roman"/>
                <w:sz w:val="24"/>
                <w:szCs w:val="24"/>
                <w:lang w:eastAsia="en-US"/>
              </w:rPr>
              <w:t>Пульты управления</w:t>
            </w:r>
            <w:r>
              <w:rPr>
                <w:rFonts w:ascii="Times New Roman" w:hAnsi="Times New Roman" w:cs="Times New Roman"/>
                <w:sz w:val="24"/>
                <w:szCs w:val="24"/>
                <w:lang w:eastAsia="en-US"/>
              </w:rPr>
              <w:t xml:space="preserve"> должны быть</w:t>
            </w:r>
            <w:r w:rsidRPr="009E3D94">
              <w:rPr>
                <w:rFonts w:ascii="Times New Roman" w:hAnsi="Times New Roman" w:cs="Times New Roman"/>
                <w:sz w:val="24"/>
                <w:szCs w:val="24"/>
                <w:lang w:eastAsia="en-US"/>
              </w:rPr>
              <w:t xml:space="preserve"> на гибком кабеле выполняет следующие функции: регулировка спинной секции, регулировка бедренной секции, автоматическая регулировка положения, регулировка высоты, обеспечивать функцию активации функций и автоматического отключения.  Пульт должен быть оснащен подсветкой кнопок и встроенным фонариком для возможного обследования пациента в ночное время. Должна быть предусмотрена функция для отключения пульта без использования дополнительных инструментов.</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1DA36CF" w14:textId="77777777" w:rsidR="00FC055A" w:rsidRPr="009E3D94" w:rsidRDefault="00FC055A" w:rsidP="00EE33AB">
            <w:pPr>
              <w:jc w:val="center"/>
            </w:pPr>
            <w:r w:rsidRPr="009E3D94">
              <w:rPr>
                <w:color w:val="000000"/>
              </w:rPr>
              <w:t>1 штука</w:t>
            </w:r>
          </w:p>
        </w:tc>
      </w:tr>
      <w:tr w:rsidR="00FC055A" w14:paraId="6B2ADFAC" w14:textId="77777777" w:rsidTr="004D19E9">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100ABB6" w14:textId="77777777" w:rsidR="00FC055A" w:rsidRDefault="00FC055A">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1C8197F" w14:textId="77777777" w:rsidR="00FC055A" w:rsidRDefault="00FC055A">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486CF57" w14:textId="77777777" w:rsidR="00FC055A" w:rsidRPr="000265A1" w:rsidRDefault="00FC055A">
            <w:pPr>
              <w:spacing w:line="256" w:lineRule="auto"/>
              <w:jc w:val="center"/>
              <w:rPr>
                <w:lang w:val="kk-KZ"/>
              </w:rPr>
            </w:pPr>
            <w:r>
              <w:rPr>
                <w:lang w:val="kk-KZ"/>
              </w:rPr>
              <w:t>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2CD1669" w14:textId="77777777" w:rsidR="00FC055A" w:rsidRPr="009E3D94" w:rsidRDefault="00FC055A" w:rsidP="00EE33AB">
            <w:pPr>
              <w:pStyle w:val="a4"/>
              <w:jc w:val="both"/>
              <w:rPr>
                <w:rFonts w:ascii="Times New Roman" w:eastAsia="Times New Roman" w:hAnsi="Times New Roman" w:cs="Times New Roman"/>
                <w:sz w:val="24"/>
                <w:szCs w:val="24"/>
              </w:rPr>
            </w:pPr>
            <w:r w:rsidRPr="009E3D94">
              <w:rPr>
                <w:rFonts w:ascii="Times New Roman" w:hAnsi="Times New Roman" w:cs="Times New Roman"/>
                <w:sz w:val="24"/>
                <w:szCs w:val="24"/>
              </w:rPr>
              <w:t>Панели с педалями ножного управления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0E17531" w14:textId="77777777" w:rsidR="00FC055A" w:rsidRPr="009E3D94" w:rsidRDefault="00FC055A" w:rsidP="00EE33AB">
            <w:pPr>
              <w:pStyle w:val="a4"/>
              <w:jc w:val="both"/>
              <w:rPr>
                <w:rFonts w:ascii="Times New Roman" w:hAnsi="Times New Roman" w:cs="Times New Roman"/>
                <w:sz w:val="24"/>
                <w:szCs w:val="24"/>
              </w:rPr>
            </w:pPr>
            <w:r w:rsidRPr="009E3D94">
              <w:rPr>
                <w:rFonts w:ascii="Times New Roman" w:hAnsi="Times New Roman" w:cs="Times New Roman"/>
                <w:sz w:val="24"/>
                <w:szCs w:val="24"/>
                <w:lang w:eastAsia="en-US"/>
              </w:rPr>
              <w:t>Билатеральное ножное управление</w:t>
            </w:r>
            <w:r>
              <w:rPr>
                <w:rFonts w:ascii="Times New Roman" w:hAnsi="Times New Roman" w:cs="Times New Roman"/>
                <w:sz w:val="24"/>
                <w:szCs w:val="24"/>
                <w:lang w:eastAsia="en-US"/>
              </w:rPr>
              <w:t xml:space="preserve"> должно быть</w:t>
            </w:r>
            <w:r w:rsidRPr="009E3D94">
              <w:rPr>
                <w:rFonts w:ascii="Times New Roman" w:hAnsi="Times New Roman" w:cs="Times New Roman"/>
                <w:sz w:val="24"/>
                <w:szCs w:val="24"/>
                <w:lang w:eastAsia="en-US"/>
              </w:rPr>
              <w:t xml:space="preserve"> предназначено для возможности регулировки положения кровати во время манипуляций с пациентом без рук. Данная функция </w:t>
            </w:r>
            <w:r>
              <w:rPr>
                <w:rFonts w:ascii="Times New Roman" w:hAnsi="Times New Roman" w:cs="Times New Roman"/>
                <w:sz w:val="24"/>
                <w:szCs w:val="24"/>
                <w:lang w:eastAsia="en-US"/>
              </w:rPr>
              <w:t xml:space="preserve">должна </w:t>
            </w:r>
            <w:r w:rsidRPr="009E3D94">
              <w:rPr>
                <w:rFonts w:ascii="Times New Roman" w:hAnsi="Times New Roman" w:cs="Times New Roman"/>
                <w:sz w:val="24"/>
                <w:szCs w:val="24"/>
                <w:lang w:eastAsia="en-US"/>
              </w:rPr>
              <w:t>позволят</w:t>
            </w:r>
            <w:r>
              <w:rPr>
                <w:rFonts w:ascii="Times New Roman" w:hAnsi="Times New Roman" w:cs="Times New Roman"/>
                <w:sz w:val="24"/>
                <w:szCs w:val="24"/>
                <w:lang w:eastAsia="en-US"/>
              </w:rPr>
              <w:t>ь</w:t>
            </w:r>
            <w:r w:rsidRPr="009E3D94">
              <w:rPr>
                <w:rFonts w:ascii="Times New Roman" w:hAnsi="Times New Roman" w:cs="Times New Roman"/>
                <w:sz w:val="24"/>
                <w:szCs w:val="24"/>
                <w:lang w:eastAsia="en-US"/>
              </w:rPr>
              <w:t xml:space="preserve"> сохранить стерильность рук. Педали</w:t>
            </w:r>
            <w:r>
              <w:rPr>
                <w:rFonts w:ascii="Times New Roman" w:hAnsi="Times New Roman" w:cs="Times New Roman"/>
                <w:sz w:val="24"/>
                <w:szCs w:val="24"/>
                <w:lang w:eastAsia="en-US"/>
              </w:rPr>
              <w:t xml:space="preserve"> должны быть</w:t>
            </w:r>
            <w:r w:rsidRPr="009E3D94">
              <w:rPr>
                <w:rFonts w:ascii="Times New Roman" w:hAnsi="Times New Roman" w:cs="Times New Roman"/>
                <w:sz w:val="24"/>
                <w:szCs w:val="24"/>
                <w:lang w:eastAsia="en-US"/>
              </w:rPr>
              <w:t xml:space="preserve"> оснащены защитной металлической рамой исключающей непроизвольную регулировку кровати. </w:t>
            </w:r>
            <w:proofErr w:type="gramStart"/>
            <w:r w:rsidRPr="009E3D94">
              <w:rPr>
                <w:rFonts w:ascii="Times New Roman" w:hAnsi="Times New Roman" w:cs="Times New Roman"/>
                <w:sz w:val="24"/>
                <w:szCs w:val="24"/>
                <w:lang w:eastAsia="en-US"/>
              </w:rPr>
              <w:t>Педали  для</w:t>
            </w:r>
            <w:proofErr w:type="gramEnd"/>
            <w:r w:rsidRPr="009E3D94">
              <w:rPr>
                <w:rFonts w:ascii="Times New Roman" w:hAnsi="Times New Roman" w:cs="Times New Roman"/>
                <w:sz w:val="24"/>
                <w:szCs w:val="24"/>
                <w:lang w:eastAsia="en-US"/>
              </w:rPr>
              <w:t xml:space="preserve">  регулировки следующих функций: подъем ложа, опускание ложа, позиция осмотра пациента с выравниваем секций.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4599160" w14:textId="77777777" w:rsidR="00FC055A" w:rsidRPr="009E3D94" w:rsidRDefault="00FC055A" w:rsidP="00EE33AB">
            <w:pPr>
              <w:jc w:val="center"/>
            </w:pPr>
            <w:r w:rsidRPr="009E3D94">
              <w:rPr>
                <w:color w:val="000000"/>
              </w:rPr>
              <w:t>2 штуки</w:t>
            </w:r>
          </w:p>
        </w:tc>
      </w:tr>
      <w:tr w:rsidR="00FC055A" w14:paraId="249502A8" w14:textId="77777777" w:rsidTr="00FC055A">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6D3B47B" w14:textId="77777777" w:rsidR="00FC055A" w:rsidRDefault="00FC055A">
            <w:pPr>
              <w:spacing w:line="256" w:lineRule="auto"/>
              <w:jc w:val="center"/>
              <w:textAlignment w:val="baseline"/>
              <w:rPr>
                <w:color w:val="000000"/>
                <w:spacing w:val="2"/>
              </w:rPr>
            </w:pPr>
            <w:r>
              <w:rPr>
                <w:color w:val="000000"/>
                <w:spacing w:val="2"/>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2BFBB35" w14:textId="77777777" w:rsidR="00FC055A" w:rsidRDefault="00FC055A">
            <w:pPr>
              <w:spacing w:line="256" w:lineRule="auto"/>
              <w:jc w:val="both"/>
              <w:textAlignment w:val="baseline"/>
              <w:rPr>
                <w:color w:val="000000"/>
                <w:spacing w:val="2"/>
              </w:rPr>
            </w:pPr>
            <w:r>
              <w:rPr>
                <w:color w:val="000000"/>
                <w:spacing w:val="2"/>
              </w:rPr>
              <w:t>Требования к условиям эксплуатации</w:t>
            </w: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07DC900" w14:textId="77777777" w:rsidR="00FC055A" w:rsidRPr="006D5FCE" w:rsidRDefault="00FC055A" w:rsidP="00015ADF">
            <w:pPr>
              <w:rPr>
                <w:color w:val="000000"/>
                <w:sz w:val="20"/>
                <w:szCs w:val="20"/>
              </w:rPr>
            </w:pPr>
            <w:r w:rsidRPr="007269FC">
              <w:rPr>
                <w:sz w:val="20"/>
                <w:szCs w:val="20"/>
              </w:rPr>
              <w:t>Электропитание: стандартная электрическая сеть 220</w:t>
            </w:r>
            <w:r w:rsidRPr="007269FC">
              <w:rPr>
                <w:sz w:val="20"/>
                <w:szCs w:val="20"/>
                <w:u w:val="single"/>
              </w:rPr>
              <w:t>+</w:t>
            </w:r>
            <w:r w:rsidRPr="007269FC">
              <w:rPr>
                <w:sz w:val="20"/>
                <w:szCs w:val="20"/>
              </w:rPr>
              <w:t>10%, 50 Гц.</w:t>
            </w:r>
          </w:p>
        </w:tc>
      </w:tr>
      <w:tr w:rsidR="00FC055A" w14:paraId="35852FCF" w14:textId="77777777" w:rsidTr="00FC055A">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393B20A" w14:textId="77777777" w:rsidR="00FC055A" w:rsidRDefault="00FC055A">
            <w:pPr>
              <w:spacing w:line="256" w:lineRule="auto"/>
              <w:jc w:val="center"/>
              <w:textAlignment w:val="baseline"/>
              <w:rPr>
                <w:color w:val="000000"/>
                <w:spacing w:val="2"/>
              </w:rPr>
            </w:pPr>
            <w:r>
              <w:rPr>
                <w:color w:val="000000"/>
                <w:spacing w:val="2"/>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21D64A" w14:textId="77777777" w:rsidR="00FC055A" w:rsidRDefault="00FC055A">
            <w:pPr>
              <w:spacing w:line="256" w:lineRule="auto"/>
              <w:jc w:val="both"/>
              <w:textAlignment w:val="baseline"/>
              <w:rPr>
                <w:color w:val="000000"/>
                <w:spacing w:val="2"/>
              </w:rPr>
            </w:pPr>
            <w:r>
              <w:rPr>
                <w:color w:val="000000"/>
                <w:spacing w:val="2"/>
              </w:rPr>
              <w:t xml:space="preserve">Условия осуществления </w:t>
            </w:r>
            <w:r>
              <w:rPr>
                <w:color w:val="000000"/>
                <w:spacing w:val="2"/>
              </w:rPr>
              <w:lastRenderedPageBreak/>
              <w:t>поставки медицинской техники (в соответствии с ИНКОТЕРМС 2020)</w:t>
            </w: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126B89D" w14:textId="77777777" w:rsidR="00FC055A" w:rsidRPr="00FC055A" w:rsidRDefault="00FC055A" w:rsidP="00FC055A">
            <w:pPr>
              <w:spacing w:line="256" w:lineRule="auto"/>
              <w:rPr>
                <w:color w:val="000000"/>
                <w:spacing w:val="2"/>
                <w:lang w:val="kk-KZ"/>
              </w:rPr>
            </w:pPr>
            <w:r>
              <w:lastRenderedPageBreak/>
              <w:t xml:space="preserve">DDP: </w:t>
            </w:r>
            <w:r>
              <w:rPr>
                <w:color w:val="000000"/>
                <w:spacing w:val="2"/>
                <w:sz w:val="22"/>
                <w:szCs w:val="22"/>
              </w:rPr>
              <w:t xml:space="preserve">Адрес: Акмолинская область город Кокшетау улица </w:t>
            </w:r>
            <w:r>
              <w:rPr>
                <w:color w:val="000000"/>
                <w:spacing w:val="2"/>
                <w:sz w:val="22"/>
                <w:szCs w:val="22"/>
                <w:lang w:val="kk-KZ"/>
              </w:rPr>
              <w:t>Акана серэ 1Б</w:t>
            </w:r>
          </w:p>
        </w:tc>
      </w:tr>
      <w:tr w:rsidR="00FC055A" w14:paraId="55F411EC" w14:textId="77777777" w:rsidTr="00FC055A">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187EAB2" w14:textId="77777777" w:rsidR="00FC055A" w:rsidRDefault="00FC055A">
            <w:pPr>
              <w:spacing w:line="256" w:lineRule="auto"/>
              <w:jc w:val="center"/>
              <w:textAlignment w:val="baseline"/>
              <w:rPr>
                <w:color w:val="000000"/>
                <w:spacing w:val="2"/>
              </w:rPr>
            </w:pPr>
            <w:r>
              <w:rPr>
                <w:color w:val="000000"/>
                <w:spacing w:val="2"/>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64387FA" w14:textId="77777777" w:rsidR="00FC055A" w:rsidRDefault="00FC055A">
            <w:pPr>
              <w:spacing w:line="256" w:lineRule="auto"/>
              <w:textAlignment w:val="baseline"/>
              <w:rPr>
                <w:color w:val="000000"/>
                <w:spacing w:val="2"/>
              </w:rPr>
            </w:pPr>
            <w:r>
              <w:rPr>
                <w:color w:val="000000"/>
                <w:spacing w:val="2"/>
              </w:rPr>
              <w:t>Срок поставки медицинской техники и место дислокации</w:t>
            </w: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7C46F71" w14:textId="78F1FAC2" w:rsidR="00FC055A" w:rsidRDefault="00AF6489" w:rsidP="000C0549">
            <w:pPr>
              <w:spacing w:line="256" w:lineRule="auto"/>
              <w:rPr>
                <w:color w:val="000000"/>
                <w:spacing w:val="2"/>
                <w:lang w:val="kk-KZ"/>
              </w:rPr>
            </w:pPr>
            <w:r>
              <w:rPr>
                <w:color w:val="000000"/>
                <w:spacing w:val="2"/>
                <w:sz w:val="22"/>
                <w:szCs w:val="22"/>
              </w:rPr>
              <w:t>120</w:t>
            </w:r>
            <w:r w:rsidR="00FC055A" w:rsidRPr="00DA6007">
              <w:rPr>
                <w:color w:val="000000"/>
                <w:spacing w:val="2"/>
                <w:sz w:val="22"/>
                <w:szCs w:val="22"/>
              </w:rPr>
              <w:t xml:space="preserve"> календарных дней</w:t>
            </w:r>
            <w:r w:rsidR="00FC055A">
              <w:rPr>
                <w:color w:val="000000"/>
                <w:spacing w:val="2"/>
                <w:sz w:val="22"/>
                <w:szCs w:val="22"/>
              </w:rPr>
              <w:br/>
              <w:t xml:space="preserve">Адрес: Акмолинская область город Кокшетау улица </w:t>
            </w:r>
            <w:r w:rsidR="00FC055A">
              <w:rPr>
                <w:color w:val="000000"/>
                <w:spacing w:val="2"/>
                <w:sz w:val="22"/>
                <w:szCs w:val="22"/>
                <w:lang w:val="kk-KZ"/>
              </w:rPr>
              <w:t>Акана серэ 1Б</w:t>
            </w:r>
          </w:p>
        </w:tc>
      </w:tr>
      <w:tr w:rsidR="00FC055A" w14:paraId="60C7EBC3" w14:textId="77777777" w:rsidTr="00FC055A">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F607CB4" w14:textId="77777777" w:rsidR="00FC055A" w:rsidRDefault="00FC055A">
            <w:pPr>
              <w:spacing w:line="256" w:lineRule="auto"/>
              <w:jc w:val="center"/>
              <w:textAlignment w:val="baseline"/>
              <w:rPr>
                <w:color w:val="000000"/>
                <w:spacing w:val="2"/>
              </w:rPr>
            </w:pPr>
            <w:r>
              <w:rPr>
                <w:color w:val="000000"/>
                <w:spacing w:val="2"/>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39CC36F" w14:textId="77777777" w:rsidR="00FC055A" w:rsidRDefault="00FC055A">
            <w:pPr>
              <w:spacing w:line="256" w:lineRule="auto"/>
              <w:jc w:val="both"/>
              <w:textAlignment w:val="baseline"/>
              <w:rPr>
                <w:color w:val="000000"/>
                <w:spacing w:val="2"/>
              </w:rPr>
            </w:pPr>
            <w:r>
              <w:rPr>
                <w:color w:val="000000"/>
                <w:spacing w:val="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0023C16" w14:textId="77777777" w:rsidR="00FC055A" w:rsidRDefault="00FC055A">
            <w:pPr>
              <w:spacing w:line="256" w:lineRule="auto"/>
              <w:ind w:left="7"/>
              <w:jc w:val="both"/>
              <w:textAlignment w:val="baseline"/>
              <w:rPr>
                <w:color w:val="000000"/>
                <w:spacing w:val="2"/>
              </w:rPr>
            </w:pPr>
            <w:r>
              <w:rPr>
                <w:color w:val="000000"/>
                <w:spacing w:val="2"/>
              </w:rPr>
              <w:t>Гарантийное сервисное обслуживание медицинской техники не менее 37 месяцев.</w:t>
            </w:r>
            <w:r>
              <w:rPr>
                <w:color w:val="000000"/>
                <w:spacing w:val="2"/>
              </w:rPr>
              <w:br/>
              <w:t>Плановое техническое обслуживание должно проводиться не реже чем 1 раз в квартал.</w:t>
            </w:r>
            <w:r>
              <w:rPr>
                <w:color w:val="000000"/>
                <w:spacing w:val="2"/>
              </w:rPr>
              <w:br/>
              <w:t>Работы по техническому обслуживанию выполняются в соответствии с требованиями эксплуатационной документации и должны включать в себя:</w:t>
            </w:r>
            <w:r>
              <w:rPr>
                <w:color w:val="000000"/>
                <w:spacing w:val="2"/>
              </w:rPr>
              <w:br/>
              <w:t>- замену отработавших ресурс составных частей;</w:t>
            </w:r>
            <w:r>
              <w:rPr>
                <w:color w:val="000000"/>
                <w:spacing w:val="2"/>
              </w:rPr>
              <w:br/>
              <w:t>- замене или восстановлении отдельных частей медицинской техники;</w:t>
            </w:r>
            <w:r>
              <w:rPr>
                <w:color w:val="000000"/>
                <w:spacing w:val="2"/>
              </w:rPr>
              <w:br/>
              <w:t>- настройку и регулировку медицинской техники; специфические для данной медицинской техники работы и т.п.;</w:t>
            </w:r>
            <w:r>
              <w:rPr>
                <w:color w:val="000000"/>
                <w:spacing w:val="2"/>
              </w:rPr>
              <w:br/>
              <w:t>- чистку, смазку и при необходимости переборку основных механизмов и узлов;</w:t>
            </w:r>
            <w:r>
              <w:rPr>
                <w:color w:val="000000"/>
                <w:spacing w:val="2"/>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Pr>
                <w:color w:val="000000"/>
                <w:spacing w:val="2"/>
              </w:rPr>
              <w:br/>
              <w:t>- иные указанные в эксплуатационной документации операции, специфические для конкретного типа медицинской техники.</w:t>
            </w:r>
          </w:p>
        </w:tc>
      </w:tr>
      <w:tr w:rsidR="00FC055A" w14:paraId="577A17C6" w14:textId="77777777" w:rsidTr="00FC055A">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0AC7486" w14:textId="77777777" w:rsidR="00FC055A" w:rsidRDefault="00FC055A">
            <w:pPr>
              <w:spacing w:line="256" w:lineRule="auto"/>
              <w:jc w:val="center"/>
              <w:textAlignment w:val="baseline"/>
              <w:rPr>
                <w:color w:val="000000"/>
                <w:spacing w:val="2"/>
              </w:rPr>
            </w:pPr>
            <w:r>
              <w:rPr>
                <w:color w:val="000000"/>
                <w:spacing w:val="2"/>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2FF2CF8" w14:textId="77777777" w:rsidR="00FC055A" w:rsidRDefault="00FC055A">
            <w:pPr>
              <w:spacing w:line="256" w:lineRule="auto"/>
              <w:textAlignment w:val="baseline"/>
              <w:rPr>
                <w:color w:val="000000"/>
                <w:spacing w:val="2"/>
              </w:rPr>
            </w:pPr>
            <w:r>
              <w:rPr>
                <w:color w:val="000000"/>
                <w:spacing w:val="2"/>
              </w:rPr>
              <w:t>Требования к сопутствующим услугам</w:t>
            </w:r>
          </w:p>
        </w:tc>
        <w:tc>
          <w:tcPr>
            <w:tcW w:w="11232"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26CFC56" w14:textId="77777777" w:rsidR="00FC055A" w:rsidRDefault="00FC055A">
            <w:pPr>
              <w:spacing w:line="256" w:lineRule="auto"/>
              <w:ind w:left="7"/>
              <w:jc w:val="both"/>
              <w:textAlignment w:val="baseline"/>
              <w:rPr>
                <w:color w:val="000000"/>
                <w:spacing w:val="2"/>
              </w:rPr>
            </w:pPr>
            <w:r>
              <w:rPr>
                <w:color w:val="000000"/>
                <w:spacing w:val="2"/>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1A194BB5" w14:textId="77777777" w:rsidR="00FC055A" w:rsidRDefault="00FC055A">
            <w:pPr>
              <w:spacing w:line="256" w:lineRule="auto"/>
              <w:ind w:left="7"/>
              <w:jc w:val="both"/>
              <w:textAlignment w:val="baseline"/>
              <w:rPr>
                <w:color w:val="000000"/>
                <w:spacing w:val="2"/>
              </w:rPr>
            </w:pPr>
            <w:r>
              <w:rPr>
                <w:color w:val="000000"/>
                <w:spacing w:val="2"/>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Pr>
                <w:color w:val="000000"/>
                <w:spacing w:val="2"/>
              </w:rPr>
              <w:t>прединсталляционных</w:t>
            </w:r>
            <w:proofErr w:type="spellEnd"/>
            <w:r>
              <w:rPr>
                <w:color w:val="000000"/>
                <w:spacing w:val="2"/>
              </w:rPr>
              <w:t xml:space="preserve"> требованиях, необходимых для успешного </w:t>
            </w:r>
            <w:r>
              <w:rPr>
                <w:color w:val="000000"/>
                <w:spacing w:val="2"/>
              </w:rPr>
              <w:lastRenderedPageBreak/>
              <w:t xml:space="preserve">запуска оборудования. Крупное оборудование, не предполагающее проведения сложных монтажных работ с </w:t>
            </w:r>
            <w:proofErr w:type="spellStart"/>
            <w:r>
              <w:rPr>
                <w:color w:val="000000"/>
                <w:spacing w:val="2"/>
              </w:rPr>
              <w:t>прединсталляционной</w:t>
            </w:r>
            <w:proofErr w:type="spellEnd"/>
            <w:r>
              <w:rPr>
                <w:color w:val="000000"/>
                <w:spacing w:val="2"/>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01EEE98A" w14:textId="77777777" w:rsidR="008A06A7" w:rsidRDefault="008A06A7">
      <w:pPr>
        <w:rPr>
          <w:lang w:val="kk-KZ"/>
        </w:rPr>
      </w:pPr>
    </w:p>
    <w:p w14:paraId="4582081B" w14:textId="77777777" w:rsidR="000C0549" w:rsidRDefault="000C0549">
      <w:pPr>
        <w:rPr>
          <w:lang w:val="kk-KZ"/>
        </w:rPr>
      </w:pPr>
    </w:p>
    <w:p w14:paraId="287DDDC3" w14:textId="77777777" w:rsidR="000C0549" w:rsidRPr="000C0549" w:rsidRDefault="000C0549">
      <w:r>
        <w:rPr>
          <w:lang w:val="kk-KZ"/>
        </w:rPr>
        <w:t xml:space="preserve">Заведующая </w:t>
      </w:r>
      <w:r w:rsidR="00947AC7">
        <w:rPr>
          <w:lang w:val="kk-KZ"/>
        </w:rPr>
        <w:t xml:space="preserve">ОАРИТ </w:t>
      </w:r>
      <w:r w:rsidR="00FC055A">
        <w:rPr>
          <w:lang w:val="kk-KZ"/>
        </w:rPr>
        <w:t>Червенинова Л.В</w:t>
      </w:r>
      <w:r w:rsidR="00947AC7">
        <w:rPr>
          <w:lang w:val="kk-KZ"/>
        </w:rPr>
        <w:t>.</w:t>
      </w:r>
      <w:r>
        <w:rPr>
          <w:lang w:val="kk-KZ"/>
        </w:rPr>
        <w:t xml:space="preserve"> </w:t>
      </w:r>
      <w:r>
        <w:t>_____________________</w:t>
      </w:r>
    </w:p>
    <w:sectPr w:rsidR="000C0549" w:rsidRPr="000C0549" w:rsidSect="00970D29">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B6BEC"/>
    <w:rsid w:val="00015ADF"/>
    <w:rsid w:val="000265A1"/>
    <w:rsid w:val="000C0549"/>
    <w:rsid w:val="001022B3"/>
    <w:rsid w:val="002324CB"/>
    <w:rsid w:val="0028467E"/>
    <w:rsid w:val="00384235"/>
    <w:rsid w:val="003F723D"/>
    <w:rsid w:val="004770D1"/>
    <w:rsid w:val="00495F58"/>
    <w:rsid w:val="004A3678"/>
    <w:rsid w:val="00595984"/>
    <w:rsid w:val="006A22B9"/>
    <w:rsid w:val="006B5308"/>
    <w:rsid w:val="006D5FCE"/>
    <w:rsid w:val="007B41D0"/>
    <w:rsid w:val="007B6BEC"/>
    <w:rsid w:val="007E4884"/>
    <w:rsid w:val="008A06A7"/>
    <w:rsid w:val="00947AC7"/>
    <w:rsid w:val="009623ED"/>
    <w:rsid w:val="00967B02"/>
    <w:rsid w:val="00970D29"/>
    <w:rsid w:val="00991204"/>
    <w:rsid w:val="00997458"/>
    <w:rsid w:val="00997E5C"/>
    <w:rsid w:val="00A10791"/>
    <w:rsid w:val="00A96696"/>
    <w:rsid w:val="00AE0AD0"/>
    <w:rsid w:val="00AF6489"/>
    <w:rsid w:val="00CA29CC"/>
    <w:rsid w:val="00D67D32"/>
    <w:rsid w:val="00DA6007"/>
    <w:rsid w:val="00E439E6"/>
    <w:rsid w:val="00E96BE7"/>
    <w:rsid w:val="00EF3333"/>
    <w:rsid w:val="00F92845"/>
    <w:rsid w:val="00FC055A"/>
    <w:rsid w:val="00FE73BD"/>
    <w:rsid w:val="00FF7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DF900"/>
  <w15:docId w15:val="{08001AB5-8CF5-421A-A63B-D5E5D6E57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BE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055A"/>
    <w:pPr>
      <w:keepNext/>
      <w:keepLines/>
      <w:suppressAutoHyphens/>
      <w:spacing w:before="40" w:line="276" w:lineRule="auto"/>
      <w:outlineLvl w:val="2"/>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Простой Знак"/>
    <w:link w:val="a4"/>
    <w:uiPriority w:val="1"/>
    <w:locked/>
    <w:rsid w:val="007B6BEC"/>
    <w:rPr>
      <w:rFonts w:ascii="Calibri" w:eastAsia="Calibri" w:hAnsi="Calibri" w:cs="Calibri"/>
      <w:color w:val="000000"/>
      <w:lang w:eastAsia="ru-RU"/>
    </w:rPr>
  </w:style>
  <w:style w:type="paragraph" w:styleId="a4">
    <w:name w:val="No Spacing"/>
    <w:aliases w:val="Простой"/>
    <w:link w:val="a3"/>
    <w:uiPriority w:val="1"/>
    <w:qFormat/>
    <w:rsid w:val="007B6BEC"/>
    <w:pPr>
      <w:widowControl w:val="0"/>
      <w:spacing w:after="0" w:line="240" w:lineRule="auto"/>
      <w:contextualSpacing/>
    </w:pPr>
    <w:rPr>
      <w:rFonts w:ascii="Calibri" w:eastAsia="Calibri" w:hAnsi="Calibri" w:cs="Calibri"/>
      <w:color w:val="000000"/>
      <w:lang w:eastAsia="ru-RU"/>
    </w:rPr>
  </w:style>
  <w:style w:type="character" w:customStyle="1" w:styleId="2">
    <w:name w:val="Стиль2 Знак"/>
    <w:link w:val="20"/>
    <w:rsid w:val="00947AC7"/>
    <w:rPr>
      <w:rFonts w:cs="Calibri"/>
      <w:sz w:val="24"/>
      <w:szCs w:val="24"/>
    </w:rPr>
  </w:style>
  <w:style w:type="paragraph" w:customStyle="1" w:styleId="20">
    <w:name w:val="Стиль2"/>
    <w:basedOn w:val="a"/>
    <w:link w:val="2"/>
    <w:qFormat/>
    <w:rsid w:val="00947AC7"/>
    <w:pPr>
      <w:jc w:val="both"/>
    </w:pPr>
    <w:rPr>
      <w:rFonts w:asciiTheme="minorHAnsi" w:eastAsiaTheme="minorHAnsi" w:hAnsiTheme="minorHAnsi" w:cs="Calibri"/>
      <w:lang w:eastAsia="en-US"/>
    </w:rPr>
  </w:style>
  <w:style w:type="character" w:customStyle="1" w:styleId="1">
    <w:name w:val="Стиль1 Знак"/>
    <w:link w:val="10"/>
    <w:rsid w:val="00947AC7"/>
    <w:rPr>
      <w:rFonts w:ascii="Times New Roman" w:eastAsia="Times New Roman" w:hAnsi="Times New Roman" w:cs="Times New Roman"/>
      <w:sz w:val="20"/>
      <w:szCs w:val="20"/>
      <w:lang w:eastAsia="ru-RU"/>
    </w:rPr>
  </w:style>
  <w:style w:type="paragraph" w:customStyle="1" w:styleId="10">
    <w:name w:val="Стиль1"/>
    <w:basedOn w:val="a"/>
    <w:link w:val="1"/>
    <w:qFormat/>
    <w:rsid w:val="00947AC7"/>
    <w:pPr>
      <w:jc w:val="both"/>
    </w:pPr>
    <w:rPr>
      <w:sz w:val="20"/>
      <w:szCs w:val="20"/>
    </w:rPr>
  </w:style>
  <w:style w:type="character" w:customStyle="1" w:styleId="30">
    <w:name w:val="Заголовок 3 Знак"/>
    <w:basedOn w:val="a0"/>
    <w:link w:val="3"/>
    <w:uiPriority w:val="9"/>
    <w:rsid w:val="00FC055A"/>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626">
      <w:bodyDiv w:val="1"/>
      <w:marLeft w:val="0"/>
      <w:marRight w:val="0"/>
      <w:marTop w:val="0"/>
      <w:marBottom w:val="0"/>
      <w:divBdr>
        <w:top w:val="none" w:sz="0" w:space="0" w:color="auto"/>
        <w:left w:val="none" w:sz="0" w:space="0" w:color="auto"/>
        <w:bottom w:val="none" w:sz="0" w:space="0" w:color="auto"/>
        <w:right w:val="none" w:sz="0" w:space="0" w:color="auto"/>
      </w:divBdr>
    </w:div>
    <w:div w:id="30882379">
      <w:bodyDiv w:val="1"/>
      <w:marLeft w:val="0"/>
      <w:marRight w:val="0"/>
      <w:marTop w:val="0"/>
      <w:marBottom w:val="0"/>
      <w:divBdr>
        <w:top w:val="none" w:sz="0" w:space="0" w:color="auto"/>
        <w:left w:val="none" w:sz="0" w:space="0" w:color="auto"/>
        <w:bottom w:val="none" w:sz="0" w:space="0" w:color="auto"/>
        <w:right w:val="none" w:sz="0" w:space="0" w:color="auto"/>
      </w:divBdr>
    </w:div>
    <w:div w:id="35158820">
      <w:bodyDiv w:val="1"/>
      <w:marLeft w:val="0"/>
      <w:marRight w:val="0"/>
      <w:marTop w:val="0"/>
      <w:marBottom w:val="0"/>
      <w:divBdr>
        <w:top w:val="none" w:sz="0" w:space="0" w:color="auto"/>
        <w:left w:val="none" w:sz="0" w:space="0" w:color="auto"/>
        <w:bottom w:val="none" w:sz="0" w:space="0" w:color="auto"/>
        <w:right w:val="none" w:sz="0" w:space="0" w:color="auto"/>
      </w:divBdr>
    </w:div>
    <w:div w:id="77102591">
      <w:bodyDiv w:val="1"/>
      <w:marLeft w:val="0"/>
      <w:marRight w:val="0"/>
      <w:marTop w:val="0"/>
      <w:marBottom w:val="0"/>
      <w:divBdr>
        <w:top w:val="none" w:sz="0" w:space="0" w:color="auto"/>
        <w:left w:val="none" w:sz="0" w:space="0" w:color="auto"/>
        <w:bottom w:val="none" w:sz="0" w:space="0" w:color="auto"/>
        <w:right w:val="none" w:sz="0" w:space="0" w:color="auto"/>
      </w:divBdr>
    </w:div>
    <w:div w:id="114570149">
      <w:bodyDiv w:val="1"/>
      <w:marLeft w:val="0"/>
      <w:marRight w:val="0"/>
      <w:marTop w:val="0"/>
      <w:marBottom w:val="0"/>
      <w:divBdr>
        <w:top w:val="none" w:sz="0" w:space="0" w:color="auto"/>
        <w:left w:val="none" w:sz="0" w:space="0" w:color="auto"/>
        <w:bottom w:val="none" w:sz="0" w:space="0" w:color="auto"/>
        <w:right w:val="none" w:sz="0" w:space="0" w:color="auto"/>
      </w:divBdr>
    </w:div>
    <w:div w:id="156189518">
      <w:bodyDiv w:val="1"/>
      <w:marLeft w:val="0"/>
      <w:marRight w:val="0"/>
      <w:marTop w:val="0"/>
      <w:marBottom w:val="0"/>
      <w:divBdr>
        <w:top w:val="none" w:sz="0" w:space="0" w:color="auto"/>
        <w:left w:val="none" w:sz="0" w:space="0" w:color="auto"/>
        <w:bottom w:val="none" w:sz="0" w:space="0" w:color="auto"/>
        <w:right w:val="none" w:sz="0" w:space="0" w:color="auto"/>
      </w:divBdr>
    </w:div>
    <w:div w:id="243998580">
      <w:bodyDiv w:val="1"/>
      <w:marLeft w:val="0"/>
      <w:marRight w:val="0"/>
      <w:marTop w:val="0"/>
      <w:marBottom w:val="0"/>
      <w:divBdr>
        <w:top w:val="none" w:sz="0" w:space="0" w:color="auto"/>
        <w:left w:val="none" w:sz="0" w:space="0" w:color="auto"/>
        <w:bottom w:val="none" w:sz="0" w:space="0" w:color="auto"/>
        <w:right w:val="none" w:sz="0" w:space="0" w:color="auto"/>
      </w:divBdr>
    </w:div>
    <w:div w:id="261963505">
      <w:bodyDiv w:val="1"/>
      <w:marLeft w:val="0"/>
      <w:marRight w:val="0"/>
      <w:marTop w:val="0"/>
      <w:marBottom w:val="0"/>
      <w:divBdr>
        <w:top w:val="none" w:sz="0" w:space="0" w:color="auto"/>
        <w:left w:val="none" w:sz="0" w:space="0" w:color="auto"/>
        <w:bottom w:val="none" w:sz="0" w:space="0" w:color="auto"/>
        <w:right w:val="none" w:sz="0" w:space="0" w:color="auto"/>
      </w:divBdr>
    </w:div>
    <w:div w:id="341013124">
      <w:bodyDiv w:val="1"/>
      <w:marLeft w:val="0"/>
      <w:marRight w:val="0"/>
      <w:marTop w:val="0"/>
      <w:marBottom w:val="0"/>
      <w:divBdr>
        <w:top w:val="none" w:sz="0" w:space="0" w:color="auto"/>
        <w:left w:val="none" w:sz="0" w:space="0" w:color="auto"/>
        <w:bottom w:val="none" w:sz="0" w:space="0" w:color="auto"/>
        <w:right w:val="none" w:sz="0" w:space="0" w:color="auto"/>
      </w:divBdr>
    </w:div>
    <w:div w:id="389227703">
      <w:bodyDiv w:val="1"/>
      <w:marLeft w:val="0"/>
      <w:marRight w:val="0"/>
      <w:marTop w:val="0"/>
      <w:marBottom w:val="0"/>
      <w:divBdr>
        <w:top w:val="none" w:sz="0" w:space="0" w:color="auto"/>
        <w:left w:val="none" w:sz="0" w:space="0" w:color="auto"/>
        <w:bottom w:val="none" w:sz="0" w:space="0" w:color="auto"/>
        <w:right w:val="none" w:sz="0" w:space="0" w:color="auto"/>
      </w:divBdr>
    </w:div>
    <w:div w:id="435172193">
      <w:bodyDiv w:val="1"/>
      <w:marLeft w:val="0"/>
      <w:marRight w:val="0"/>
      <w:marTop w:val="0"/>
      <w:marBottom w:val="0"/>
      <w:divBdr>
        <w:top w:val="none" w:sz="0" w:space="0" w:color="auto"/>
        <w:left w:val="none" w:sz="0" w:space="0" w:color="auto"/>
        <w:bottom w:val="none" w:sz="0" w:space="0" w:color="auto"/>
        <w:right w:val="none" w:sz="0" w:space="0" w:color="auto"/>
      </w:divBdr>
    </w:div>
    <w:div w:id="466122118">
      <w:bodyDiv w:val="1"/>
      <w:marLeft w:val="0"/>
      <w:marRight w:val="0"/>
      <w:marTop w:val="0"/>
      <w:marBottom w:val="0"/>
      <w:divBdr>
        <w:top w:val="none" w:sz="0" w:space="0" w:color="auto"/>
        <w:left w:val="none" w:sz="0" w:space="0" w:color="auto"/>
        <w:bottom w:val="none" w:sz="0" w:space="0" w:color="auto"/>
        <w:right w:val="none" w:sz="0" w:space="0" w:color="auto"/>
      </w:divBdr>
    </w:div>
    <w:div w:id="560678649">
      <w:bodyDiv w:val="1"/>
      <w:marLeft w:val="0"/>
      <w:marRight w:val="0"/>
      <w:marTop w:val="0"/>
      <w:marBottom w:val="0"/>
      <w:divBdr>
        <w:top w:val="none" w:sz="0" w:space="0" w:color="auto"/>
        <w:left w:val="none" w:sz="0" w:space="0" w:color="auto"/>
        <w:bottom w:val="none" w:sz="0" w:space="0" w:color="auto"/>
        <w:right w:val="none" w:sz="0" w:space="0" w:color="auto"/>
      </w:divBdr>
    </w:div>
    <w:div w:id="734473851">
      <w:bodyDiv w:val="1"/>
      <w:marLeft w:val="0"/>
      <w:marRight w:val="0"/>
      <w:marTop w:val="0"/>
      <w:marBottom w:val="0"/>
      <w:divBdr>
        <w:top w:val="none" w:sz="0" w:space="0" w:color="auto"/>
        <w:left w:val="none" w:sz="0" w:space="0" w:color="auto"/>
        <w:bottom w:val="none" w:sz="0" w:space="0" w:color="auto"/>
        <w:right w:val="none" w:sz="0" w:space="0" w:color="auto"/>
      </w:divBdr>
    </w:div>
    <w:div w:id="828211138">
      <w:bodyDiv w:val="1"/>
      <w:marLeft w:val="0"/>
      <w:marRight w:val="0"/>
      <w:marTop w:val="0"/>
      <w:marBottom w:val="0"/>
      <w:divBdr>
        <w:top w:val="none" w:sz="0" w:space="0" w:color="auto"/>
        <w:left w:val="none" w:sz="0" w:space="0" w:color="auto"/>
        <w:bottom w:val="none" w:sz="0" w:space="0" w:color="auto"/>
        <w:right w:val="none" w:sz="0" w:space="0" w:color="auto"/>
      </w:divBdr>
    </w:div>
    <w:div w:id="1177039136">
      <w:bodyDiv w:val="1"/>
      <w:marLeft w:val="0"/>
      <w:marRight w:val="0"/>
      <w:marTop w:val="0"/>
      <w:marBottom w:val="0"/>
      <w:divBdr>
        <w:top w:val="none" w:sz="0" w:space="0" w:color="auto"/>
        <w:left w:val="none" w:sz="0" w:space="0" w:color="auto"/>
        <w:bottom w:val="none" w:sz="0" w:space="0" w:color="auto"/>
        <w:right w:val="none" w:sz="0" w:space="0" w:color="auto"/>
      </w:divBdr>
    </w:div>
    <w:div w:id="1198734245">
      <w:bodyDiv w:val="1"/>
      <w:marLeft w:val="0"/>
      <w:marRight w:val="0"/>
      <w:marTop w:val="0"/>
      <w:marBottom w:val="0"/>
      <w:divBdr>
        <w:top w:val="none" w:sz="0" w:space="0" w:color="auto"/>
        <w:left w:val="none" w:sz="0" w:space="0" w:color="auto"/>
        <w:bottom w:val="none" w:sz="0" w:space="0" w:color="auto"/>
        <w:right w:val="none" w:sz="0" w:space="0" w:color="auto"/>
      </w:divBdr>
    </w:div>
    <w:div w:id="1302732894">
      <w:bodyDiv w:val="1"/>
      <w:marLeft w:val="0"/>
      <w:marRight w:val="0"/>
      <w:marTop w:val="0"/>
      <w:marBottom w:val="0"/>
      <w:divBdr>
        <w:top w:val="none" w:sz="0" w:space="0" w:color="auto"/>
        <w:left w:val="none" w:sz="0" w:space="0" w:color="auto"/>
        <w:bottom w:val="none" w:sz="0" w:space="0" w:color="auto"/>
        <w:right w:val="none" w:sz="0" w:space="0" w:color="auto"/>
      </w:divBdr>
    </w:div>
    <w:div w:id="1361668267">
      <w:bodyDiv w:val="1"/>
      <w:marLeft w:val="0"/>
      <w:marRight w:val="0"/>
      <w:marTop w:val="0"/>
      <w:marBottom w:val="0"/>
      <w:divBdr>
        <w:top w:val="none" w:sz="0" w:space="0" w:color="auto"/>
        <w:left w:val="none" w:sz="0" w:space="0" w:color="auto"/>
        <w:bottom w:val="none" w:sz="0" w:space="0" w:color="auto"/>
        <w:right w:val="none" w:sz="0" w:space="0" w:color="auto"/>
      </w:divBdr>
    </w:div>
    <w:div w:id="1365208379">
      <w:bodyDiv w:val="1"/>
      <w:marLeft w:val="0"/>
      <w:marRight w:val="0"/>
      <w:marTop w:val="0"/>
      <w:marBottom w:val="0"/>
      <w:divBdr>
        <w:top w:val="none" w:sz="0" w:space="0" w:color="auto"/>
        <w:left w:val="none" w:sz="0" w:space="0" w:color="auto"/>
        <w:bottom w:val="none" w:sz="0" w:space="0" w:color="auto"/>
        <w:right w:val="none" w:sz="0" w:space="0" w:color="auto"/>
      </w:divBdr>
    </w:div>
    <w:div w:id="1608342524">
      <w:bodyDiv w:val="1"/>
      <w:marLeft w:val="0"/>
      <w:marRight w:val="0"/>
      <w:marTop w:val="0"/>
      <w:marBottom w:val="0"/>
      <w:divBdr>
        <w:top w:val="none" w:sz="0" w:space="0" w:color="auto"/>
        <w:left w:val="none" w:sz="0" w:space="0" w:color="auto"/>
        <w:bottom w:val="none" w:sz="0" w:space="0" w:color="auto"/>
        <w:right w:val="none" w:sz="0" w:space="0" w:color="auto"/>
      </w:divBdr>
    </w:div>
    <w:div w:id="1758670098">
      <w:bodyDiv w:val="1"/>
      <w:marLeft w:val="0"/>
      <w:marRight w:val="0"/>
      <w:marTop w:val="0"/>
      <w:marBottom w:val="0"/>
      <w:divBdr>
        <w:top w:val="none" w:sz="0" w:space="0" w:color="auto"/>
        <w:left w:val="none" w:sz="0" w:space="0" w:color="auto"/>
        <w:bottom w:val="none" w:sz="0" w:space="0" w:color="auto"/>
        <w:right w:val="none" w:sz="0" w:space="0" w:color="auto"/>
      </w:divBdr>
    </w:div>
    <w:div w:id="1803033857">
      <w:bodyDiv w:val="1"/>
      <w:marLeft w:val="0"/>
      <w:marRight w:val="0"/>
      <w:marTop w:val="0"/>
      <w:marBottom w:val="0"/>
      <w:divBdr>
        <w:top w:val="none" w:sz="0" w:space="0" w:color="auto"/>
        <w:left w:val="none" w:sz="0" w:space="0" w:color="auto"/>
        <w:bottom w:val="none" w:sz="0" w:space="0" w:color="auto"/>
        <w:right w:val="none" w:sz="0" w:space="0" w:color="auto"/>
      </w:divBdr>
    </w:div>
    <w:div w:id="1942838276">
      <w:bodyDiv w:val="1"/>
      <w:marLeft w:val="0"/>
      <w:marRight w:val="0"/>
      <w:marTop w:val="0"/>
      <w:marBottom w:val="0"/>
      <w:divBdr>
        <w:top w:val="none" w:sz="0" w:space="0" w:color="auto"/>
        <w:left w:val="none" w:sz="0" w:space="0" w:color="auto"/>
        <w:bottom w:val="none" w:sz="0" w:space="0" w:color="auto"/>
        <w:right w:val="none" w:sz="0" w:space="0" w:color="auto"/>
      </w:divBdr>
    </w:div>
    <w:div w:id="2030789645">
      <w:bodyDiv w:val="1"/>
      <w:marLeft w:val="0"/>
      <w:marRight w:val="0"/>
      <w:marTop w:val="0"/>
      <w:marBottom w:val="0"/>
      <w:divBdr>
        <w:top w:val="none" w:sz="0" w:space="0" w:color="auto"/>
        <w:left w:val="none" w:sz="0" w:space="0" w:color="auto"/>
        <w:bottom w:val="none" w:sz="0" w:space="0" w:color="auto"/>
        <w:right w:val="none" w:sz="0" w:space="0" w:color="auto"/>
      </w:divBdr>
    </w:div>
    <w:div w:id="205206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CC9D-356E-4B25-9CBF-0C073A09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2367</Words>
  <Characters>13497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Gigabyte</cp:lastModifiedBy>
  <cp:revision>26</cp:revision>
  <cp:lastPrinted>2024-06-11T06:18:00Z</cp:lastPrinted>
  <dcterms:created xsi:type="dcterms:W3CDTF">2023-05-05T09:43:00Z</dcterms:created>
  <dcterms:modified xsi:type="dcterms:W3CDTF">2024-06-11T06:18:00Z</dcterms:modified>
</cp:coreProperties>
</file>